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C6603F" w:rsidRPr="00C6603F" w:rsidTr="00CB0990">
        <w:tc>
          <w:tcPr>
            <w:tcW w:w="4556" w:type="dxa"/>
            <w:hideMark/>
          </w:tcPr>
          <w:p w:rsidR="00C6603F" w:rsidRPr="00C6603F" w:rsidRDefault="00C6603F" w:rsidP="00CB0990">
            <w:pPr>
              <w:spacing w:line="276" w:lineRule="auto"/>
              <w:jc w:val="center"/>
              <w:rPr>
                <w:rFonts w:ascii="Times New Roman" w:hAnsi="Times New Roman" w:cs="Times New Roman"/>
                <w:sz w:val="28"/>
                <w:szCs w:val="28"/>
              </w:rPr>
            </w:pPr>
            <w:r w:rsidRPr="00C6603F">
              <w:rPr>
                <w:rFonts w:ascii="Times New Roman" w:hAnsi="Times New Roman" w:cs="Times New Roman"/>
                <w:sz w:val="28"/>
                <w:szCs w:val="28"/>
              </w:rPr>
              <w:t>HỌC VIỆN CÁN BỘ THÀNH PHỐ</w:t>
            </w:r>
          </w:p>
        </w:tc>
        <w:tc>
          <w:tcPr>
            <w:tcW w:w="4557" w:type="dxa"/>
          </w:tcPr>
          <w:p w:rsidR="00C6603F" w:rsidRPr="00C6603F" w:rsidRDefault="00C6603F" w:rsidP="00CB0990">
            <w:pPr>
              <w:spacing w:line="276" w:lineRule="auto"/>
              <w:jc w:val="center"/>
              <w:rPr>
                <w:rFonts w:ascii="Times New Roman" w:hAnsi="Times New Roman" w:cs="Times New Roman"/>
                <w:sz w:val="28"/>
                <w:szCs w:val="28"/>
              </w:rPr>
            </w:pPr>
          </w:p>
        </w:tc>
      </w:tr>
      <w:tr w:rsidR="00C6603F" w:rsidRPr="00C6603F" w:rsidTr="00CB0990">
        <w:tc>
          <w:tcPr>
            <w:tcW w:w="4556" w:type="dxa"/>
            <w:hideMark/>
          </w:tcPr>
          <w:p w:rsidR="00C6603F" w:rsidRPr="00C6603F" w:rsidRDefault="00C6603F" w:rsidP="00CB0990">
            <w:pPr>
              <w:spacing w:line="276" w:lineRule="auto"/>
              <w:jc w:val="center"/>
              <w:rPr>
                <w:rFonts w:ascii="Times New Roman" w:hAnsi="Times New Roman" w:cs="Times New Roman"/>
                <w:b/>
                <w:sz w:val="28"/>
                <w:szCs w:val="28"/>
              </w:rPr>
            </w:pPr>
            <w:r w:rsidRPr="00C6603F">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7AD9FE4" wp14:editId="2ADBA859">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Pr="00C6603F">
              <w:rPr>
                <w:rFonts w:ascii="Times New Roman" w:hAnsi="Times New Roman" w:cs="Times New Roman"/>
                <w:b/>
                <w:sz w:val="28"/>
                <w:szCs w:val="28"/>
              </w:rPr>
              <w:t>KHOA QUẢN LÝ HÀNH CHÍNH</w:t>
            </w:r>
          </w:p>
        </w:tc>
        <w:tc>
          <w:tcPr>
            <w:tcW w:w="4557" w:type="dxa"/>
          </w:tcPr>
          <w:p w:rsidR="00C6603F" w:rsidRPr="00C6603F" w:rsidRDefault="00C6603F" w:rsidP="00CB0990">
            <w:pPr>
              <w:spacing w:line="276" w:lineRule="auto"/>
              <w:jc w:val="center"/>
              <w:rPr>
                <w:rFonts w:ascii="Times New Roman" w:hAnsi="Times New Roman" w:cs="Times New Roman"/>
                <w:sz w:val="28"/>
                <w:szCs w:val="28"/>
              </w:rPr>
            </w:pPr>
          </w:p>
          <w:p w:rsidR="00C6603F" w:rsidRPr="00C6603F" w:rsidRDefault="00C6603F" w:rsidP="00CB0990">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Học viên: PHAN ĐỨC LONG</w:t>
            </w:r>
          </w:p>
          <w:p w:rsidR="00C6603F" w:rsidRPr="00C6603F" w:rsidRDefault="00C6603F" w:rsidP="00CB0990">
            <w:pPr>
              <w:spacing w:line="276" w:lineRule="auto"/>
              <w:jc w:val="center"/>
              <w:rPr>
                <w:rFonts w:ascii="Times New Roman" w:hAnsi="Times New Roman" w:cs="Times New Roman"/>
                <w:sz w:val="28"/>
                <w:szCs w:val="28"/>
              </w:rPr>
            </w:pPr>
            <w:r w:rsidRPr="00C6603F">
              <w:rPr>
                <w:rFonts w:ascii="Times New Roman" w:hAnsi="Times New Roman" w:cs="Times New Roman"/>
                <w:b/>
                <w:sz w:val="28"/>
                <w:szCs w:val="28"/>
              </w:rPr>
              <w:t>Lớp: TC134</w:t>
            </w:r>
          </w:p>
        </w:tc>
      </w:tr>
    </w:tbl>
    <w:p w:rsidR="00C6603F" w:rsidRPr="00573F59" w:rsidRDefault="00C6603F" w:rsidP="00C6603F">
      <w:pPr>
        <w:spacing w:line="276" w:lineRule="auto"/>
        <w:jc w:val="center"/>
        <w:rPr>
          <w:rFonts w:ascii="Times New Roman" w:hAnsi="Times New Roman" w:cs="Times New Roman"/>
          <w:sz w:val="16"/>
          <w:szCs w:val="16"/>
        </w:rPr>
      </w:pPr>
    </w:p>
    <w:p w:rsidR="00C6603F" w:rsidRDefault="00573F59" w:rsidP="00C6603F">
      <w:pPr>
        <w:spacing w:line="276" w:lineRule="auto"/>
        <w:jc w:val="center"/>
        <w:rPr>
          <w:rFonts w:ascii="Times New Roman" w:hAnsi="Times New Roman" w:cs="Times New Roman"/>
          <w:b/>
          <w:sz w:val="32"/>
          <w:szCs w:val="32"/>
        </w:rPr>
      </w:pPr>
      <w:r>
        <w:rPr>
          <w:rFonts w:ascii="Times New Roman" w:hAnsi="Times New Roman" w:cs="Times New Roman"/>
          <w:b/>
          <w:sz w:val="32"/>
          <w:szCs w:val="32"/>
        </w:rPr>
        <w:t>Đ</w:t>
      </w:r>
      <w:r w:rsidR="00C6603F">
        <w:rPr>
          <w:rFonts w:ascii="Times New Roman" w:hAnsi="Times New Roman" w:cs="Times New Roman"/>
          <w:b/>
          <w:sz w:val="32"/>
          <w:szCs w:val="32"/>
        </w:rPr>
        <w:t>Ề CƯƠNG</w:t>
      </w:r>
      <w:r w:rsidR="00C6603F" w:rsidRPr="00C6603F">
        <w:rPr>
          <w:rFonts w:ascii="Times New Roman" w:hAnsi="Times New Roman" w:cs="Times New Roman"/>
          <w:b/>
          <w:sz w:val="32"/>
          <w:szCs w:val="32"/>
        </w:rPr>
        <w:t xml:space="preserve"> THẢO LUẬN PHẦN </w:t>
      </w:r>
      <w:r w:rsidR="00C6603F">
        <w:rPr>
          <w:rFonts w:ascii="Times New Roman" w:hAnsi="Times New Roman" w:cs="Times New Roman"/>
          <w:b/>
          <w:sz w:val="32"/>
          <w:szCs w:val="32"/>
        </w:rPr>
        <w:t>2</w:t>
      </w:r>
    </w:p>
    <w:p w:rsidR="001C4ECB" w:rsidRPr="00573F59" w:rsidRDefault="001C4ECB" w:rsidP="00573F59">
      <w:pPr>
        <w:spacing w:before="80" w:after="80"/>
        <w:ind w:right="-237"/>
        <w:jc w:val="both"/>
        <w:rPr>
          <w:rFonts w:ascii="Times New Roman" w:hAnsi="Times New Roman" w:cs="Times New Roman"/>
          <w:b/>
          <w:sz w:val="26"/>
          <w:szCs w:val="26"/>
        </w:rPr>
      </w:pPr>
      <w:r w:rsidRPr="00573F59">
        <w:rPr>
          <w:rFonts w:ascii="Times New Roman" w:hAnsi="Times New Roman" w:cs="Times New Roman"/>
          <w:b/>
          <w:sz w:val="26"/>
          <w:szCs w:val="26"/>
        </w:rPr>
        <w:t xml:space="preserve">Câu 1: Phân tích </w:t>
      </w:r>
      <w:r w:rsidR="000A674E" w:rsidRPr="00573F59">
        <w:rPr>
          <w:rFonts w:ascii="Times New Roman" w:hAnsi="Times New Roman" w:cs="Times New Roman"/>
          <w:b/>
          <w:sz w:val="26"/>
          <w:szCs w:val="26"/>
        </w:rPr>
        <w:t xml:space="preserve">trình tự lập và triển khai thực hiện kế hoạch </w:t>
      </w:r>
      <w:r w:rsidR="00E6456A" w:rsidRPr="00573F59">
        <w:rPr>
          <w:rFonts w:ascii="Times New Roman" w:hAnsi="Times New Roman" w:cs="Times New Roman"/>
          <w:b/>
          <w:sz w:val="26"/>
          <w:szCs w:val="26"/>
        </w:rPr>
        <w:t xml:space="preserve">phát triển </w:t>
      </w:r>
      <w:r w:rsidRPr="00573F59">
        <w:rPr>
          <w:rFonts w:ascii="Times New Roman" w:hAnsi="Times New Roman" w:cs="Times New Roman"/>
          <w:b/>
          <w:sz w:val="26"/>
          <w:szCs w:val="26"/>
        </w:rPr>
        <w:t>kinh tế</w:t>
      </w:r>
      <w:r w:rsidR="000A674E" w:rsidRPr="00573F59">
        <w:rPr>
          <w:rFonts w:ascii="Times New Roman" w:hAnsi="Times New Roman" w:cs="Times New Roman"/>
          <w:b/>
          <w:sz w:val="26"/>
          <w:szCs w:val="26"/>
        </w:rPr>
        <w:t xml:space="preserve"> -</w:t>
      </w:r>
      <w:r w:rsidRPr="00573F59">
        <w:rPr>
          <w:rFonts w:ascii="Times New Roman" w:hAnsi="Times New Roman" w:cs="Times New Roman"/>
          <w:b/>
          <w:sz w:val="26"/>
          <w:szCs w:val="26"/>
        </w:rPr>
        <w:t xml:space="preserve"> xã hội ở cơ sở</w:t>
      </w:r>
      <w:r w:rsidR="000A674E" w:rsidRPr="00573F59">
        <w:rPr>
          <w:rFonts w:ascii="Times New Roman" w:hAnsi="Times New Roman" w:cs="Times New Roman"/>
          <w:b/>
          <w:sz w:val="26"/>
          <w:szCs w:val="26"/>
        </w:rPr>
        <w:t>.</w:t>
      </w:r>
      <w:r w:rsidRPr="00573F59">
        <w:rPr>
          <w:rFonts w:ascii="Times New Roman" w:hAnsi="Times New Roman" w:cs="Times New Roman"/>
          <w:b/>
          <w:sz w:val="26"/>
          <w:szCs w:val="26"/>
        </w:rPr>
        <w:t xml:space="preserve"> </w:t>
      </w:r>
      <w:r w:rsidR="000A674E" w:rsidRPr="00573F59">
        <w:rPr>
          <w:rFonts w:ascii="Times New Roman" w:hAnsi="Times New Roman" w:cs="Times New Roman"/>
          <w:b/>
          <w:sz w:val="26"/>
          <w:szCs w:val="26"/>
        </w:rPr>
        <w:t>Liên hệ hoạt động này tại địa phương hoặc đơn vị n</w:t>
      </w:r>
      <w:r w:rsidR="00E6456A" w:rsidRPr="00573F59">
        <w:rPr>
          <w:rFonts w:ascii="Times New Roman" w:hAnsi="Times New Roman" w:cs="Times New Roman"/>
          <w:b/>
          <w:sz w:val="26"/>
          <w:szCs w:val="26"/>
        </w:rPr>
        <w:t>ơ</w:t>
      </w:r>
      <w:r w:rsidR="000A674E" w:rsidRPr="00573F59">
        <w:rPr>
          <w:rFonts w:ascii="Times New Roman" w:hAnsi="Times New Roman" w:cs="Times New Roman"/>
          <w:b/>
          <w:sz w:val="26"/>
          <w:szCs w:val="26"/>
        </w:rPr>
        <w:t>i anh (chị) công tác hoặc sinh số</w:t>
      </w:r>
      <w:r w:rsidR="00E6456A" w:rsidRPr="00573F59">
        <w:rPr>
          <w:rFonts w:ascii="Times New Roman" w:hAnsi="Times New Roman" w:cs="Times New Roman"/>
          <w:b/>
          <w:sz w:val="26"/>
          <w:szCs w:val="26"/>
        </w:rPr>
        <w:t>ng</w:t>
      </w:r>
      <w:r w:rsidR="000A674E" w:rsidRPr="00573F59">
        <w:rPr>
          <w:rFonts w:ascii="Times New Roman" w:hAnsi="Times New Roman" w:cs="Times New Roman"/>
          <w:b/>
          <w:sz w:val="26"/>
          <w:szCs w:val="26"/>
        </w:rPr>
        <w:t>.</w:t>
      </w:r>
    </w:p>
    <w:p w:rsidR="00D22B6F" w:rsidRPr="00AD2883" w:rsidRDefault="00D22B6F" w:rsidP="00AD2883">
      <w:pPr>
        <w:pStyle w:val="ListParagraph"/>
        <w:numPr>
          <w:ilvl w:val="0"/>
          <w:numId w:val="28"/>
        </w:numPr>
        <w:tabs>
          <w:tab w:val="left" w:pos="284"/>
          <w:tab w:val="left" w:pos="426"/>
        </w:tabs>
        <w:spacing w:before="80" w:after="80"/>
        <w:ind w:left="0" w:firstLine="0"/>
        <w:jc w:val="both"/>
        <w:rPr>
          <w:rFonts w:ascii="Times New Roman" w:hAnsi="Times New Roman" w:cs="Times New Roman"/>
          <w:b/>
          <w:sz w:val="26"/>
          <w:szCs w:val="26"/>
        </w:rPr>
      </w:pPr>
      <w:r w:rsidRPr="00AD2883">
        <w:rPr>
          <w:rFonts w:ascii="Times New Roman" w:hAnsi="Times New Roman" w:cs="Times New Roman"/>
          <w:b/>
          <w:sz w:val="26"/>
          <w:szCs w:val="26"/>
        </w:rPr>
        <w:t>Khái niệm lập kế hoạch phát triển kinh tế - XH ở cơ sở</w:t>
      </w:r>
    </w:p>
    <w:p w:rsidR="00D22B6F" w:rsidRPr="00573F59" w:rsidRDefault="00C6603F" w:rsidP="00573F59">
      <w:pPr>
        <w:tabs>
          <w:tab w:val="left" w:pos="284"/>
          <w:tab w:val="left" w:pos="426"/>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D22B6F" w:rsidRPr="00573F59">
        <w:rPr>
          <w:rFonts w:ascii="Times New Roman" w:hAnsi="Times New Roman" w:cs="Times New Roman"/>
          <w:sz w:val="26"/>
          <w:szCs w:val="26"/>
        </w:rPr>
        <w:t>Lập kế hoạch phát triển KT-XH là qui trình xây dựng một kế hoạch tổng thể, nó bao trùm và kết hợp tất cả các mặt hoạt động của địa phương. Đó là qui trình xác định các mục tiêu toàn diện và phát triển KT-XH của địa phương và các phương thức thích hợp để đạt các mục tiêu toàn diện đó.</w:t>
      </w:r>
    </w:p>
    <w:p w:rsidR="00D22B6F" w:rsidRPr="00CB0990" w:rsidRDefault="00D22B6F" w:rsidP="00CB0990">
      <w:pPr>
        <w:pStyle w:val="ListParagraph"/>
        <w:numPr>
          <w:ilvl w:val="0"/>
          <w:numId w:val="28"/>
        </w:numPr>
        <w:tabs>
          <w:tab w:val="left" w:pos="284"/>
          <w:tab w:val="left" w:pos="426"/>
          <w:tab w:val="left" w:pos="851"/>
        </w:tabs>
        <w:spacing w:before="80" w:after="80"/>
        <w:ind w:left="0" w:firstLine="0"/>
        <w:jc w:val="both"/>
        <w:rPr>
          <w:rFonts w:ascii="Times New Roman" w:hAnsi="Times New Roman" w:cs="Times New Roman"/>
          <w:b/>
          <w:sz w:val="26"/>
          <w:szCs w:val="26"/>
        </w:rPr>
      </w:pPr>
      <w:r w:rsidRPr="00CB0990">
        <w:rPr>
          <w:rFonts w:ascii="Times New Roman" w:hAnsi="Times New Roman" w:cs="Times New Roman"/>
          <w:b/>
          <w:sz w:val="26"/>
          <w:szCs w:val="26"/>
        </w:rPr>
        <w:t>Qui trình lập kế hoạch:</w:t>
      </w:r>
    </w:p>
    <w:p w:rsidR="00D22B6F" w:rsidRPr="00573F59" w:rsidRDefault="00D22B6F"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ab/>
      </w:r>
      <w:r w:rsidRPr="00573F59">
        <w:rPr>
          <w:rFonts w:ascii="Times New Roman" w:hAnsi="Times New Roman" w:cs="Times New Roman"/>
          <w:sz w:val="26"/>
          <w:szCs w:val="26"/>
        </w:rPr>
        <w:t>Theo quan niệm của H.Koonz, qui trình gồm 8 bước:</w:t>
      </w:r>
    </w:p>
    <w:p w:rsidR="00D22B6F" w:rsidRPr="00573F59" w:rsidRDefault="00D22B6F"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1:</w:t>
      </w:r>
      <w:r w:rsidRPr="00573F59">
        <w:rPr>
          <w:rFonts w:ascii="Times New Roman" w:hAnsi="Times New Roman" w:cs="Times New Roman"/>
          <w:sz w:val="26"/>
          <w:szCs w:val="26"/>
        </w:rPr>
        <w:t xml:space="preserve"> Nhận thức cơ hội</w:t>
      </w:r>
    </w:p>
    <w:p w:rsidR="00D22B6F"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D22B6F" w:rsidRPr="00573F59">
        <w:rPr>
          <w:rFonts w:ascii="Times New Roman" w:hAnsi="Times New Roman" w:cs="Times New Roman"/>
          <w:sz w:val="26"/>
          <w:szCs w:val="26"/>
        </w:rPr>
        <w:t>Để có được một bản kế hoạch tốt, người lập kế hoạch phải nắ</w:t>
      </w:r>
      <w:r w:rsidR="005943BD" w:rsidRPr="00573F59">
        <w:rPr>
          <w:rFonts w:ascii="Times New Roman" w:hAnsi="Times New Roman" w:cs="Times New Roman"/>
          <w:sz w:val="26"/>
          <w:szCs w:val="26"/>
        </w:rPr>
        <w:t>m bắt và đánh giá</w:t>
      </w:r>
      <w:r w:rsidR="00D22B6F" w:rsidRPr="00573F59">
        <w:rPr>
          <w:rFonts w:ascii="Times New Roman" w:hAnsi="Times New Roman" w:cs="Times New Roman"/>
          <w:sz w:val="26"/>
          <w:szCs w:val="26"/>
        </w:rPr>
        <w:t xml:space="preserve"> được nguồn lực hiện tại của địa phương</w:t>
      </w:r>
      <w:r w:rsidR="005943BD" w:rsidRPr="00573F59">
        <w:rPr>
          <w:rFonts w:ascii="Times New Roman" w:hAnsi="Times New Roman" w:cs="Times New Roman"/>
          <w:sz w:val="26"/>
          <w:szCs w:val="26"/>
        </w:rPr>
        <w:t>. Trên cơ sở đó xem xét khả năng, hướng phát triển nào để có thể được đẩy mạnh và đưa vào kế hoạch phát triển.</w:t>
      </w:r>
    </w:p>
    <w:p w:rsidR="005943BD" w:rsidRPr="00573F59" w:rsidRDefault="005943BD"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2:</w:t>
      </w:r>
      <w:r w:rsidRPr="00573F59">
        <w:rPr>
          <w:rFonts w:ascii="Times New Roman" w:hAnsi="Times New Roman" w:cs="Times New Roman"/>
          <w:sz w:val="26"/>
          <w:szCs w:val="26"/>
        </w:rPr>
        <w:t xml:space="preserve"> Xác lập mục tiêu</w:t>
      </w:r>
    </w:p>
    <w:p w:rsidR="005943BD"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5943BD" w:rsidRPr="00573F59">
        <w:rPr>
          <w:rFonts w:ascii="Times New Roman" w:hAnsi="Times New Roman" w:cs="Times New Roman"/>
          <w:sz w:val="26"/>
          <w:szCs w:val="26"/>
        </w:rPr>
        <w:t>Mục tiêu là kết quả cuối cùng thu được và thường là mong đợi ban đầu của người lập kế hoạch. Đây là bước rất quan trong, vì vậy khi xác định mục tiêu của kế hoạch cần lưu ý đến các yếu tố như:</w:t>
      </w:r>
    </w:p>
    <w:p w:rsidR="005943BD"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5943BD" w:rsidRPr="00573F59">
        <w:rPr>
          <w:rFonts w:ascii="Times New Roman" w:hAnsi="Times New Roman" w:cs="Times New Roman"/>
          <w:sz w:val="26"/>
          <w:szCs w:val="26"/>
        </w:rPr>
        <w:t>- Tính ưu tiên giữa các mục tiêu.</w:t>
      </w:r>
    </w:p>
    <w:p w:rsidR="005943BD"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5943BD" w:rsidRPr="00573F59">
        <w:rPr>
          <w:rFonts w:ascii="Times New Roman" w:hAnsi="Times New Roman" w:cs="Times New Roman"/>
          <w:sz w:val="26"/>
          <w:szCs w:val="26"/>
        </w:rPr>
        <w:t>- Xác định thời gian cho các mục tiêu</w:t>
      </w:r>
    </w:p>
    <w:p w:rsidR="005943BD" w:rsidRPr="00573F59" w:rsidRDefault="005943BD"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3:</w:t>
      </w:r>
      <w:r w:rsidRPr="00573F59">
        <w:rPr>
          <w:rFonts w:ascii="Times New Roman" w:hAnsi="Times New Roman" w:cs="Times New Roman"/>
          <w:sz w:val="26"/>
          <w:szCs w:val="26"/>
        </w:rPr>
        <w:t xml:space="preserve"> Kế thừa các tiền đề:</w:t>
      </w:r>
    </w:p>
    <w:p w:rsidR="005943BD"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Đây là một trong các thành tố thuộc nguồn lực hiện có ở địa phương. Việc đánh giá các yếu tố tiền đề có giá trị nền tảng cho việc đưa ra những định hướng mới cho sự phát triển KT-XH.</w:t>
      </w:r>
    </w:p>
    <w:p w:rsidR="00067C04"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4:</w:t>
      </w:r>
      <w:r w:rsidRPr="00573F59">
        <w:rPr>
          <w:rFonts w:ascii="Times New Roman" w:hAnsi="Times New Roman" w:cs="Times New Roman"/>
          <w:sz w:val="26"/>
          <w:szCs w:val="26"/>
        </w:rPr>
        <w:t xml:space="preserve"> Xây dự</w:t>
      </w:r>
      <w:r w:rsidR="00765DB7" w:rsidRPr="00573F59">
        <w:rPr>
          <w:rFonts w:ascii="Times New Roman" w:hAnsi="Times New Roman" w:cs="Times New Roman"/>
          <w:sz w:val="26"/>
          <w:szCs w:val="26"/>
        </w:rPr>
        <w:t>ng phương án</w:t>
      </w:r>
    </w:p>
    <w:p w:rsidR="00067C04"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067C04" w:rsidRPr="00573F59">
        <w:rPr>
          <w:rFonts w:ascii="Times New Roman" w:hAnsi="Times New Roman" w:cs="Times New Roman"/>
          <w:sz w:val="26"/>
          <w:szCs w:val="26"/>
        </w:rPr>
        <w:t>- Xây dựng phương án thực hiện yêu cầu phải có sự cân nhắc, tính toán kỹ lưỡng.</w:t>
      </w:r>
    </w:p>
    <w:p w:rsidR="00067C04"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067C04" w:rsidRPr="00573F59">
        <w:rPr>
          <w:rFonts w:ascii="Times New Roman" w:hAnsi="Times New Roman" w:cs="Times New Roman"/>
          <w:sz w:val="26"/>
          <w:szCs w:val="26"/>
        </w:rPr>
        <w:t>- Xác định phương án nào sẽ đem lại hiệu quả cao nhất.</w:t>
      </w:r>
    </w:p>
    <w:p w:rsidR="00067C04"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Xác định phương án dự phòng</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Sự tìm tòi, nghiên cứu càng công phu, khoa học và sáng tạo bao nhiêu thì càng có khả năng xây dựng được nhiều phương án đúng đắn và có hiệu quả.</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5:</w:t>
      </w:r>
      <w:r w:rsidRPr="00573F59">
        <w:rPr>
          <w:rFonts w:ascii="Times New Roman" w:hAnsi="Times New Roman" w:cs="Times New Roman"/>
          <w:sz w:val="26"/>
          <w:szCs w:val="26"/>
        </w:rPr>
        <w:t xml:space="preserve"> Đánh giá phương án:</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Trên cơ sở những phương án đưa ra, cùng với việc phân tích các điểm mạnh, điểm yếu của nguồn lực hiện tại và mức độ các mục tiêu đã đề ra, người lập kế hoạch phải tiến hành đánh giá các phương án và chọn ra một hoặc những phương án khả thi nhất.</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 xml:space="preserve">Bước </w:t>
      </w:r>
      <w:r w:rsidR="00FE4058" w:rsidRPr="00573F59">
        <w:rPr>
          <w:rFonts w:ascii="Times New Roman" w:hAnsi="Times New Roman" w:cs="Times New Roman"/>
          <w:b/>
          <w:sz w:val="26"/>
          <w:szCs w:val="26"/>
        </w:rPr>
        <w:t>6</w:t>
      </w:r>
      <w:r w:rsidRPr="00573F59">
        <w:rPr>
          <w:rFonts w:ascii="Times New Roman" w:hAnsi="Times New Roman" w:cs="Times New Roman"/>
          <w:b/>
          <w:sz w:val="26"/>
          <w:szCs w:val="26"/>
        </w:rPr>
        <w:t>:</w:t>
      </w:r>
      <w:r w:rsidRPr="00573F59">
        <w:rPr>
          <w:rFonts w:ascii="Times New Roman" w:hAnsi="Times New Roman" w:cs="Times New Roman"/>
          <w:sz w:val="26"/>
          <w:szCs w:val="26"/>
        </w:rPr>
        <w:t xml:space="preserve"> Lựa chọn phương án</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lastRenderedPageBreak/>
        <w:tab/>
      </w:r>
      <w:r w:rsidRPr="00573F59">
        <w:rPr>
          <w:rFonts w:ascii="Times New Roman" w:hAnsi="Times New Roman" w:cs="Times New Roman"/>
          <w:sz w:val="26"/>
          <w:szCs w:val="26"/>
        </w:rPr>
        <w:tab/>
        <w:t>- Sau khi so sánh và đánh giá các phương án, các cán bộ quản lý phải đưa ra quyết định lựa chọn phương án tối ưu.</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xml:space="preserve">- Muốn chọn được phương án tối ưu, chủ thể quản lý thường dựa vào các phương pháp cơ bản: </w:t>
      </w:r>
      <w:r w:rsidR="00FE4058" w:rsidRPr="00573F59">
        <w:rPr>
          <w:rFonts w:ascii="Times New Roman" w:hAnsi="Times New Roman" w:cs="Times New Roman"/>
          <w:sz w:val="26"/>
          <w:szCs w:val="26"/>
        </w:rPr>
        <w:t>kinh nghiệm, thực nghiệm, phân tích, nghiên cứu…</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7:</w:t>
      </w:r>
      <w:r w:rsidRPr="00573F59">
        <w:rPr>
          <w:rFonts w:ascii="Times New Roman" w:hAnsi="Times New Roman" w:cs="Times New Roman"/>
          <w:sz w:val="26"/>
          <w:szCs w:val="26"/>
        </w:rPr>
        <w:t xml:space="preserve"> Xây dựng các kế hoạch bổ trợ</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Là những kế hoạch phụ để đảm bảo kế hoạch chính được thực hiện tốt</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Tùy từng tổ chức với mục tiêu, chức năng, nhiệm vụ cụ thể mà có những kế hoạch bổ trợ thích ứng.</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8:</w:t>
      </w:r>
      <w:r w:rsidRPr="00573F59">
        <w:rPr>
          <w:rFonts w:ascii="Times New Roman" w:hAnsi="Times New Roman" w:cs="Times New Roman"/>
          <w:sz w:val="26"/>
          <w:szCs w:val="26"/>
        </w:rPr>
        <w:t xml:space="preserve"> Lượng hóa dưới dạng ngân quỹ</w:t>
      </w:r>
    </w:p>
    <w:p w:rsidR="00176C8A"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Đây là bước cuối cùng trong quy trình xây dựng kế hoạch và thường gắn với nguồn ngân quỹ được sử dụng cho kế hoạch.</w:t>
      </w:r>
    </w:p>
    <w:p w:rsidR="00FE4058" w:rsidRPr="00573F59" w:rsidRDefault="00684F67" w:rsidP="00AD2883">
      <w:pPr>
        <w:pStyle w:val="ListParagraph"/>
        <w:numPr>
          <w:ilvl w:val="0"/>
          <w:numId w:val="28"/>
        </w:numPr>
        <w:tabs>
          <w:tab w:val="left" w:pos="284"/>
          <w:tab w:val="left" w:pos="426"/>
          <w:tab w:val="left" w:pos="851"/>
        </w:tabs>
        <w:spacing w:before="80" w:after="80"/>
        <w:ind w:left="0"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Triển khai thực hiện kế hoạch phát triển kinh tế - xã hội ở cơ sở</w:t>
      </w:r>
    </w:p>
    <w:p w:rsidR="000A116D" w:rsidRPr="00573F59" w:rsidRDefault="000A116D" w:rsidP="00AD2883">
      <w:pPr>
        <w:pStyle w:val="ListParagraph"/>
        <w:numPr>
          <w:ilvl w:val="1"/>
          <w:numId w:val="28"/>
        </w:numPr>
        <w:tabs>
          <w:tab w:val="left" w:pos="284"/>
          <w:tab w:val="left" w:pos="426"/>
          <w:tab w:val="left" w:pos="851"/>
        </w:tabs>
        <w:spacing w:before="80" w:after="80"/>
        <w:ind w:left="0"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Các bước triển khai thực hiện kế hoạch phát triển kinh tế - xã hội ở cơ sở</w:t>
      </w:r>
    </w:p>
    <w:p w:rsidR="00684F67" w:rsidRPr="00AD2883" w:rsidRDefault="00684F67" w:rsidP="00AD2883">
      <w:pPr>
        <w:pStyle w:val="ListParagraph"/>
        <w:numPr>
          <w:ilvl w:val="1"/>
          <w:numId w:val="29"/>
        </w:numPr>
        <w:tabs>
          <w:tab w:val="left" w:pos="284"/>
          <w:tab w:val="left" w:pos="426"/>
          <w:tab w:val="left" w:pos="851"/>
        </w:tabs>
        <w:spacing w:before="80" w:after="80"/>
        <w:jc w:val="both"/>
        <w:rPr>
          <w:rFonts w:ascii="Times New Roman" w:hAnsi="Times New Roman" w:cs="Times New Roman"/>
          <w:sz w:val="26"/>
          <w:szCs w:val="26"/>
        </w:rPr>
      </w:pPr>
      <w:r w:rsidRPr="00AD2883">
        <w:rPr>
          <w:rFonts w:ascii="Times New Roman" w:hAnsi="Times New Roman" w:cs="Times New Roman"/>
          <w:sz w:val="26"/>
          <w:szCs w:val="26"/>
        </w:rPr>
        <w:t>Phổ biến kế hoạch</w:t>
      </w:r>
    </w:p>
    <w:p w:rsidR="00684F67" w:rsidRPr="00573F59" w:rsidRDefault="00684F67"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t>Việc triển khai kế hoạch có thể sử dụng nhiều hình thức và phương pháp triển khai khác nhau như: Hội nghị, hội thảo thông tin bằng văn bản, thông tin đại công chúng, tổ chức các đối tượng liên quan</w:t>
      </w:r>
    </w:p>
    <w:p w:rsidR="00684F67" w:rsidRPr="00796B09" w:rsidRDefault="00684F67" w:rsidP="00796B09">
      <w:pPr>
        <w:pStyle w:val="ListParagraph"/>
        <w:numPr>
          <w:ilvl w:val="1"/>
          <w:numId w:val="29"/>
        </w:numPr>
        <w:tabs>
          <w:tab w:val="left" w:pos="142"/>
          <w:tab w:val="left" w:pos="284"/>
          <w:tab w:val="left" w:pos="426"/>
        </w:tabs>
        <w:spacing w:before="80" w:after="80"/>
        <w:ind w:left="0" w:firstLine="0"/>
        <w:jc w:val="both"/>
        <w:rPr>
          <w:rFonts w:ascii="Times New Roman" w:hAnsi="Times New Roman" w:cs="Times New Roman"/>
          <w:sz w:val="26"/>
          <w:szCs w:val="26"/>
        </w:rPr>
      </w:pPr>
      <w:r w:rsidRPr="00796B09">
        <w:rPr>
          <w:rFonts w:ascii="Times New Roman" w:hAnsi="Times New Roman" w:cs="Times New Roman"/>
          <w:sz w:val="26"/>
          <w:szCs w:val="26"/>
        </w:rPr>
        <w:t>Tổ chức thực hiện</w:t>
      </w:r>
    </w:p>
    <w:p w:rsidR="00684F67" w:rsidRPr="00573F59"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Sau khi đã truyền đạt kế hoạch đến các cá nhân, tập thể có trách nhiệm và những đối tượng có liên quan. Các cá nhân, tập thể được phân công tiến hành thực hiện theo sự phân công đã được ghi trong kế hoạch.</w:t>
      </w:r>
    </w:p>
    <w:p w:rsidR="00684F67" w:rsidRPr="00573F59"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Phương pháp thực hiện có thể triển khai theo điểm, có thể triển khai trên diện rộng. Tùy từng loại kế hoạch cụ thể mà chúng ta lựa chọn phương pháp cho phù hợp.</w:t>
      </w:r>
    </w:p>
    <w:p w:rsidR="00684F67" w:rsidRPr="00573F59"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Một nội dung nữa rất quan trọng là đảm bảo các cam kết về nguồn lực đã ghi trong kế hoạch. Việc tổ chức thực hiện kế hoạch ngoài sự nhiệt tình, sự nỗ lực của các cá nhân, bộ phận, thì các điều kiện vật chất, tài chính và các điều kiện pháp lý là cực kỳ quan trọng</w:t>
      </w:r>
      <w:r w:rsidR="000A116D" w:rsidRPr="00573F59">
        <w:rPr>
          <w:rFonts w:ascii="Times New Roman" w:hAnsi="Times New Roman" w:cs="Times New Roman"/>
          <w:sz w:val="26"/>
          <w:szCs w:val="26"/>
        </w:rPr>
        <w:t>, nó quyết định sự thành công của kế hoạch.</w:t>
      </w:r>
    </w:p>
    <w:p w:rsidR="000A116D" w:rsidRPr="00796B09" w:rsidRDefault="000A116D" w:rsidP="00796B09">
      <w:pPr>
        <w:pStyle w:val="ListParagraph"/>
        <w:numPr>
          <w:ilvl w:val="1"/>
          <w:numId w:val="29"/>
        </w:numPr>
        <w:tabs>
          <w:tab w:val="left" w:pos="142"/>
          <w:tab w:val="left" w:pos="284"/>
          <w:tab w:val="left" w:pos="426"/>
        </w:tabs>
        <w:spacing w:before="80" w:after="80"/>
        <w:ind w:left="0" w:firstLine="0"/>
        <w:jc w:val="both"/>
        <w:rPr>
          <w:rFonts w:ascii="Times New Roman" w:hAnsi="Times New Roman" w:cs="Times New Roman"/>
          <w:sz w:val="26"/>
          <w:szCs w:val="26"/>
        </w:rPr>
      </w:pPr>
      <w:r w:rsidRPr="00796B09">
        <w:rPr>
          <w:rFonts w:ascii="Times New Roman" w:hAnsi="Times New Roman" w:cs="Times New Roman"/>
          <w:sz w:val="26"/>
          <w:szCs w:val="26"/>
        </w:rPr>
        <w:t>Theo dõi, giám sát</w:t>
      </w:r>
    </w:p>
    <w:p w:rsidR="000A116D" w:rsidRPr="00573F59" w:rsidRDefault="000A116D"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Quá trình thực hiện kế hoạch được tăng cường thêm bởi các hoạt động theo dõi và giám sát của cấp trên hoặc những người được cấp trên ủy quyền thực hiện các hoạt động này.</w:t>
      </w:r>
    </w:p>
    <w:p w:rsidR="000A116D" w:rsidRPr="00573F59" w:rsidRDefault="000A116D"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Việc theo dõi giám sát thực hiện kế hoạch đem lại nhiều lợi ích. Nó cho phép nhà quản lý phát hiện ngay những sai lệch và có biện pháp điều chỉnh kịp thời thông qua các thông tin phản hồi. Thông qua giám sát nhà quản lý có những khen thưởng kịp thời cho những cá nhân, bộ phận có thành tích xuất sắc.</w:t>
      </w:r>
    </w:p>
    <w:p w:rsidR="000A116D" w:rsidRPr="00796B09" w:rsidRDefault="000A116D" w:rsidP="00796B09">
      <w:pPr>
        <w:pStyle w:val="ListParagraph"/>
        <w:numPr>
          <w:ilvl w:val="0"/>
          <w:numId w:val="29"/>
        </w:numPr>
        <w:tabs>
          <w:tab w:val="left" w:pos="142"/>
          <w:tab w:val="left" w:pos="284"/>
          <w:tab w:val="left" w:pos="851"/>
        </w:tabs>
        <w:spacing w:before="80" w:after="80"/>
        <w:jc w:val="both"/>
        <w:rPr>
          <w:rFonts w:ascii="Times New Roman" w:hAnsi="Times New Roman" w:cs="Times New Roman"/>
          <w:b/>
          <w:sz w:val="26"/>
          <w:szCs w:val="26"/>
        </w:rPr>
      </w:pPr>
      <w:r w:rsidRPr="00796B09">
        <w:rPr>
          <w:rFonts w:ascii="Times New Roman" w:hAnsi="Times New Roman" w:cs="Times New Roman"/>
          <w:b/>
          <w:sz w:val="26"/>
          <w:szCs w:val="26"/>
        </w:rPr>
        <w:t>Các điều kiện cần thiết để triển khai kế hoạch thực hiện</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Kế hoạch được xây dựng khoa học, phù hợp với thực tế của địa phương.</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Có đủ cơ sở vật chất, cán bộ.</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Vận động mọi người dân tham gia tích cực</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Có sự kiểm tra, theo dõi thường xuyên</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Có chế độ khen thưởng, kỷ luật thích hợp.</w:t>
      </w:r>
    </w:p>
    <w:p w:rsidR="00575B58" w:rsidRPr="00573F59" w:rsidRDefault="00575B58" w:rsidP="00F23336">
      <w:pPr>
        <w:tabs>
          <w:tab w:val="left" w:pos="142"/>
          <w:tab w:val="left" w:pos="284"/>
          <w:tab w:val="left" w:pos="851"/>
        </w:tabs>
        <w:spacing w:before="60" w:after="60"/>
        <w:jc w:val="both"/>
        <w:rPr>
          <w:rFonts w:ascii="Times New Roman" w:hAnsi="Times New Roman" w:cs="Times New Roman"/>
          <w:b/>
          <w:sz w:val="26"/>
          <w:szCs w:val="26"/>
        </w:rPr>
      </w:pPr>
      <w:r w:rsidRPr="00573F59">
        <w:rPr>
          <w:rFonts w:ascii="Times New Roman" w:hAnsi="Times New Roman" w:cs="Times New Roman"/>
          <w:b/>
          <w:sz w:val="26"/>
          <w:szCs w:val="26"/>
        </w:rPr>
        <w:t>3. Liên hệ thực tế tại địa phương</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Địa phương đã tổ chức thực tốt việc triển khai phát triển KT-XH ở địa phương bằng việc thực hiện đầy đủ các bước.</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Tuy nhiên trong quá trình thực hiện vẫn còn một số mặt hạn chế:</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Khâu triển khai chưa thực sự hiệu quả. Trong khâu triển khai bằng công văn, người dân chỉ xem qua thậm chí không quan tâm đến những nội dung trong công văn; việc triển khai bằng hội nghị chưa phổ biến rộng khắp trên địa bàn dân cư vẫn còn mang tính hình thức.</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Khâu tổ chức thực hiện, chủ yếu qua mệnh lệnh vẫn còn hạn chế</w:t>
      </w:r>
      <w:r w:rsidR="004F7E2A" w:rsidRPr="00573F59">
        <w:rPr>
          <w:rFonts w:ascii="Times New Roman" w:hAnsi="Times New Roman" w:cs="Times New Roman"/>
          <w:sz w:val="26"/>
          <w:szCs w:val="26"/>
        </w:rPr>
        <w:t>, do đó khi làm mới phát sinh những vường mắc như dân chưa biết, chưa thực hiện.</w:t>
      </w:r>
    </w:p>
    <w:p w:rsidR="004F7E2A" w:rsidRPr="00573F59" w:rsidRDefault="004F7E2A"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Vấn đề theo dõi, giám sát còn thiếu tính thực tế và thường diễn ra chậm, thiếu đánh giá từng thời kỳ và giai đoạn thực hiện. Ở địa phương thường đánh giá ở cuối giai đoạn thực hiện do đó làm giảm đi tính hiệu quả của kế hoạch thực hiện.</w:t>
      </w:r>
    </w:p>
    <w:p w:rsidR="004F7E2A" w:rsidRPr="00573F59" w:rsidRDefault="004F7E2A"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t>Một số giải pháp nhằm triển khai kế hoạch thực hiện được tốt hơn</w:t>
      </w:r>
    </w:p>
    <w:p w:rsidR="004F7E2A" w:rsidRPr="00573F59" w:rsidRDefault="004F7E2A"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t>- Triển khai trực tiếp cho nhiều đối tượng được biết bằng hình thức hội nghị: mời đại diện nhiều cá nhân, tổ chức trên địa bàn cùng tham gia và đóng góp ý kiến cho kế hoạch.</w:t>
      </w:r>
    </w:p>
    <w:p w:rsidR="004F7E2A" w:rsidRPr="00573F59" w:rsidRDefault="004F7E2A"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t>- Theo dõi, giám sát chặt chẽ kế hoạch thực hiện. Đồng thời giải quyết kịp thời những vướng mắc làm tăng niềm tin của dân và tính thực tiễn của kế hoạch.</w:t>
      </w:r>
    </w:p>
    <w:p w:rsidR="00796B09" w:rsidRPr="00796B09" w:rsidRDefault="001C4ECB" w:rsidP="00796B09">
      <w:pPr>
        <w:spacing w:before="120" w:after="80"/>
        <w:ind w:right="-238"/>
        <w:jc w:val="both"/>
        <w:rPr>
          <w:rFonts w:ascii="Times New Roman" w:hAnsi="Times New Roman" w:cs="Times New Roman"/>
          <w:b/>
          <w:sz w:val="26"/>
          <w:szCs w:val="26"/>
        </w:rPr>
      </w:pPr>
      <w:r w:rsidRPr="00573F59">
        <w:rPr>
          <w:rFonts w:ascii="Times New Roman" w:hAnsi="Times New Roman" w:cs="Times New Roman"/>
          <w:b/>
          <w:sz w:val="26"/>
          <w:szCs w:val="26"/>
        </w:rPr>
        <w:t xml:space="preserve">Câu </w:t>
      </w:r>
      <w:r w:rsidR="00EB3DE5" w:rsidRPr="00573F59">
        <w:rPr>
          <w:rFonts w:ascii="Times New Roman" w:hAnsi="Times New Roman" w:cs="Times New Roman"/>
          <w:b/>
          <w:sz w:val="26"/>
          <w:szCs w:val="26"/>
        </w:rPr>
        <w:t>2</w:t>
      </w:r>
      <w:r w:rsidRPr="00573F59">
        <w:rPr>
          <w:rFonts w:ascii="Times New Roman" w:hAnsi="Times New Roman" w:cs="Times New Roman"/>
          <w:b/>
          <w:sz w:val="26"/>
          <w:szCs w:val="26"/>
        </w:rPr>
        <w:t xml:space="preserve">: </w:t>
      </w:r>
      <w:r w:rsidR="00EB3DE5" w:rsidRPr="00573F59">
        <w:rPr>
          <w:rFonts w:ascii="Times New Roman" w:hAnsi="Times New Roman" w:cs="Times New Roman"/>
          <w:b/>
          <w:sz w:val="26"/>
          <w:szCs w:val="26"/>
        </w:rPr>
        <w:t>Phân tích khái niệm</w:t>
      </w:r>
      <w:r w:rsidR="00DD4733" w:rsidRPr="00573F59">
        <w:rPr>
          <w:rFonts w:ascii="Times New Roman" w:hAnsi="Times New Roman" w:cs="Times New Roman"/>
          <w:b/>
          <w:sz w:val="26"/>
          <w:szCs w:val="26"/>
        </w:rPr>
        <w:t xml:space="preserve">, </w:t>
      </w:r>
      <w:r w:rsidR="00EB3DE5" w:rsidRPr="00573F59">
        <w:rPr>
          <w:rFonts w:ascii="Times New Roman" w:hAnsi="Times New Roman" w:cs="Times New Roman"/>
          <w:b/>
          <w:sz w:val="26"/>
          <w:szCs w:val="26"/>
        </w:rPr>
        <w:t xml:space="preserve">nguyên tắc </w:t>
      </w:r>
      <w:r w:rsidR="00DD4733" w:rsidRPr="00573F59">
        <w:rPr>
          <w:rFonts w:ascii="Times New Roman" w:hAnsi="Times New Roman" w:cs="Times New Roman"/>
          <w:b/>
          <w:sz w:val="26"/>
          <w:szCs w:val="26"/>
        </w:rPr>
        <w:t xml:space="preserve">và phương pháp </w:t>
      </w:r>
      <w:r w:rsidR="00EB3DE5" w:rsidRPr="00573F59">
        <w:rPr>
          <w:rFonts w:ascii="Times New Roman" w:hAnsi="Times New Roman" w:cs="Times New Roman"/>
          <w:b/>
          <w:sz w:val="26"/>
          <w:szCs w:val="26"/>
        </w:rPr>
        <w:t>quản lý nhà nước về kinh tế. Tại sao trong hoạt động quản lý nhà nước về kinh tế trong giai đoạn hiện nay thì phương thức hành chính trực tiếp ít được sử dụng</w:t>
      </w:r>
      <w:r w:rsidR="00DD4733" w:rsidRPr="00573F59">
        <w:rPr>
          <w:rFonts w:ascii="Times New Roman" w:hAnsi="Times New Roman" w:cs="Times New Roman"/>
          <w:b/>
          <w:sz w:val="26"/>
          <w:szCs w:val="26"/>
        </w:rPr>
        <w:t>, trong khi đó</w:t>
      </w:r>
      <w:r w:rsidR="00EB3DE5" w:rsidRPr="00573F59">
        <w:rPr>
          <w:rFonts w:ascii="Times New Roman" w:hAnsi="Times New Roman" w:cs="Times New Roman"/>
          <w:b/>
          <w:sz w:val="26"/>
          <w:szCs w:val="26"/>
        </w:rPr>
        <w:t xml:space="preserve"> phương thức gián tiếp (thông qua thị trường) được sử dụng nhiều hơn? </w:t>
      </w:r>
    </w:p>
    <w:p w:rsidR="0038540D" w:rsidRPr="00573F59" w:rsidRDefault="0038540D" w:rsidP="004D1134">
      <w:pPr>
        <w:pStyle w:val="ListParagraph"/>
        <w:numPr>
          <w:ilvl w:val="0"/>
          <w:numId w:val="18"/>
        </w:numPr>
        <w:tabs>
          <w:tab w:val="left" w:pos="284"/>
        </w:tabs>
        <w:spacing w:before="80" w:after="80"/>
        <w:ind w:left="0" w:right="-238"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Khái niệm QLNN về kinh tế</w:t>
      </w:r>
    </w:p>
    <w:p w:rsidR="000F637C" w:rsidRPr="00573F59" w:rsidRDefault="0038540D"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QLNN về kinh tế là sự tác động có tổ chức và điều chỉnh của các cơ quan NN có thẩm quyền vào các hoạt động của nền kinh tế thông qua một hệ thống các chính sách, pháp luật với các công cụ quản lý kinh tế nhằm đạt được mục tiêu của QLNN trên lĩnh vực kinh tế.</w:t>
      </w:r>
    </w:p>
    <w:p w:rsidR="000F637C" w:rsidRPr="00573F59" w:rsidRDefault="000F637C"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Pr="00573F59">
        <w:rPr>
          <w:rFonts w:ascii="Times New Roman" w:hAnsi="Times New Roman" w:cs="Times New Roman"/>
          <w:color w:val="000000" w:themeColor="text1"/>
          <w:sz w:val="26"/>
          <w:szCs w:val="26"/>
        </w:rPr>
        <w:t>Nhà nước sử dụng hệ thống các công cụ cần thiết để thực hiện chức năng quản lý của mình như công cụ định hướng : kế hoạch, quy hoạch, chiến lược phát triển kinh tế,…</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Công cụ kinh tế, tài chính tiền tệ: chính sách đầu tư, thuế khóa, chi tiêu ngân sách, hệ thống ngân hàng, lãi suất, điều kiện tín dụng,…</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Công cụ pháp lý: hệ thống pháp luật, các văn bản pháp quy,…</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Công cụ tổ chức, giáo dục…</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Nhà nước sử dụng một số phương pháp quản lý như cưỡng chế, kích thích, thuyết phục và giáo dục,… để thực hiện việc quản lý nhà nước về kinh tế.</w:t>
      </w:r>
    </w:p>
    <w:p w:rsidR="0038540D" w:rsidRDefault="0038540D" w:rsidP="00573F59">
      <w:pPr>
        <w:pStyle w:val="ListParagraph"/>
        <w:numPr>
          <w:ilvl w:val="0"/>
          <w:numId w:val="18"/>
        </w:numPr>
        <w:tabs>
          <w:tab w:val="left" w:pos="284"/>
        </w:tabs>
        <w:spacing w:before="80" w:after="8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Nguyên tắc QLNN về kinh tế</w:t>
      </w:r>
    </w:p>
    <w:p w:rsidR="00796B09" w:rsidRPr="00796B09" w:rsidRDefault="00796B09" w:rsidP="00C40C24">
      <w:pPr>
        <w:pStyle w:val="ListParagraph"/>
        <w:numPr>
          <w:ilvl w:val="1"/>
          <w:numId w:val="18"/>
        </w:numPr>
        <w:tabs>
          <w:tab w:val="left" w:pos="284"/>
          <w:tab w:val="left" w:pos="709"/>
          <w:tab w:val="left" w:pos="851"/>
          <w:tab w:val="left" w:pos="993"/>
        </w:tabs>
        <w:spacing w:before="80" w:after="80"/>
        <w:ind w:left="0" w:right="-237" w:firstLine="567"/>
        <w:contextualSpacing w:val="0"/>
        <w:jc w:val="both"/>
        <w:rPr>
          <w:rFonts w:ascii="Times New Roman" w:hAnsi="Times New Roman" w:cs="Times New Roman"/>
          <w:sz w:val="26"/>
          <w:szCs w:val="26"/>
        </w:rPr>
      </w:pPr>
      <w:r>
        <w:rPr>
          <w:rFonts w:ascii="Times New Roman" w:hAnsi="Times New Roman" w:cs="Times New Roman"/>
          <w:sz w:val="26"/>
          <w:szCs w:val="26"/>
        </w:rPr>
        <w:t>Khái niệm nguyên tắc: là những tử tưởng, quan điểm chủ đạo buộc phải tuân theo trong quá trình thực hiện</w:t>
      </w:r>
    </w:p>
    <w:p w:rsidR="0038540D" w:rsidRPr="00573F59" w:rsidRDefault="0038540D" w:rsidP="00C40C24">
      <w:pPr>
        <w:pStyle w:val="ListParagraph"/>
        <w:numPr>
          <w:ilvl w:val="1"/>
          <w:numId w:val="18"/>
        </w:numPr>
        <w:tabs>
          <w:tab w:val="left" w:pos="284"/>
          <w:tab w:val="left" w:pos="851"/>
          <w:tab w:val="left" w:pos="993"/>
        </w:tabs>
        <w:spacing w:before="80" w:after="8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Nguyên tắc tập trung dân chủ</w:t>
      </w:r>
    </w:p>
    <w:p w:rsidR="0038540D" w:rsidRPr="00573F59" w:rsidRDefault="0038540D" w:rsidP="00573F59">
      <w:pPr>
        <w:pStyle w:val="ListParagraph"/>
        <w:tabs>
          <w:tab w:val="left" w:pos="284"/>
        </w:tabs>
        <w:spacing w:before="80" w:after="8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Đảm bảo sự chỉ đạo, điều hành tập trung của cơ quan QLNN về kinh tế của trung ương với địa phương, của cấp trên với cấp dưới</w:t>
      </w:r>
      <w:r w:rsidR="00F74ED3" w:rsidRPr="00573F59">
        <w:rPr>
          <w:rFonts w:ascii="Times New Roman" w:hAnsi="Times New Roman" w:cs="Times New Roman"/>
          <w:sz w:val="26"/>
          <w:szCs w:val="26"/>
        </w:rPr>
        <w:t>.</w:t>
      </w:r>
    </w:p>
    <w:p w:rsidR="00F74ED3" w:rsidRPr="00573F59" w:rsidRDefault="00F74ED3" w:rsidP="00573F59">
      <w:pPr>
        <w:pStyle w:val="ListParagraph"/>
        <w:tabs>
          <w:tab w:val="left" w:pos="284"/>
        </w:tabs>
        <w:spacing w:before="80" w:after="8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Đảm bảo sự quản lý tập trung của các cơ quan QLNN về kinh tế đối với tổ chức, cá nhân sản xuất, kinh doanh.</w:t>
      </w:r>
    </w:p>
    <w:p w:rsidR="00F74ED3" w:rsidRPr="00573F59" w:rsidRDefault="00F74ED3" w:rsidP="00C40C24">
      <w:pPr>
        <w:tabs>
          <w:tab w:val="left" w:pos="284"/>
        </w:tabs>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2.2. Nguyên tắc kết hợp quản lý theo ngành và quản lý theo lãnh thổ</w:t>
      </w:r>
    </w:p>
    <w:p w:rsidR="007C1231" w:rsidRPr="00573F59" w:rsidRDefault="00F74ED3" w:rsidP="00C40C24">
      <w:pPr>
        <w:tabs>
          <w:tab w:val="left" w:pos="284"/>
        </w:tabs>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2.2.1. Quản lý theo ngành</w:t>
      </w:r>
      <w:r w:rsidR="007C1231" w:rsidRPr="00573F59">
        <w:rPr>
          <w:rFonts w:ascii="Times New Roman" w:hAnsi="Times New Roman" w:cs="Times New Roman"/>
          <w:sz w:val="26"/>
          <w:szCs w:val="26"/>
        </w:rPr>
        <w:t xml:space="preserve">: </w:t>
      </w:r>
    </w:p>
    <w:p w:rsidR="00F74ED3" w:rsidRPr="00573F59" w:rsidRDefault="007C1231" w:rsidP="00573F59">
      <w:pPr>
        <w:tabs>
          <w:tab w:val="left" w:pos="284"/>
        </w:tabs>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Là v</w:t>
      </w:r>
      <w:r w:rsidR="00F74ED3" w:rsidRPr="00573F59">
        <w:rPr>
          <w:rFonts w:ascii="Times New Roman" w:hAnsi="Times New Roman" w:cs="Times New Roman"/>
          <w:sz w:val="26"/>
          <w:szCs w:val="26"/>
        </w:rPr>
        <w:t>iệc quản lý</w:t>
      </w:r>
      <w:r w:rsidRPr="00573F59">
        <w:rPr>
          <w:rFonts w:ascii="Times New Roman" w:hAnsi="Times New Roman" w:cs="Times New Roman"/>
          <w:sz w:val="26"/>
          <w:szCs w:val="26"/>
        </w:rPr>
        <w:t xml:space="preserve"> về mặt kỹ thuật, về nghiệp vụ chuyên môn của Bộ quản lý ngành ở trung ương đối với tất cả các đơn vị SX kinh doanh thuộc ngành trong phạm vi cả nước.</w:t>
      </w:r>
    </w:p>
    <w:p w:rsidR="007C1231" w:rsidRPr="00573F59" w:rsidRDefault="007C1231" w:rsidP="00C40C24">
      <w:pPr>
        <w:pStyle w:val="ListParagraph"/>
        <w:numPr>
          <w:ilvl w:val="2"/>
          <w:numId w:val="27"/>
        </w:numPr>
        <w:tabs>
          <w:tab w:val="left" w:pos="284"/>
          <w:tab w:val="left" w:pos="993"/>
          <w:tab w:val="left" w:pos="1276"/>
        </w:tabs>
        <w:spacing w:before="80" w:after="80"/>
        <w:ind w:right="-237" w:hanging="513"/>
        <w:jc w:val="both"/>
        <w:rPr>
          <w:rFonts w:ascii="Times New Roman" w:hAnsi="Times New Roman" w:cs="Times New Roman"/>
          <w:sz w:val="26"/>
          <w:szCs w:val="26"/>
        </w:rPr>
      </w:pPr>
      <w:r w:rsidRPr="00573F59">
        <w:rPr>
          <w:rFonts w:ascii="Times New Roman" w:hAnsi="Times New Roman" w:cs="Times New Roman"/>
          <w:sz w:val="26"/>
          <w:szCs w:val="26"/>
        </w:rPr>
        <w:t>Quản lý theo lãnh thổ:</w:t>
      </w:r>
    </w:p>
    <w:p w:rsidR="007C1231" w:rsidRPr="00573F59" w:rsidRDefault="007C1231" w:rsidP="00573F59">
      <w:pPr>
        <w:pStyle w:val="ListParagraph"/>
        <w:tabs>
          <w:tab w:val="left" w:pos="284"/>
        </w:tabs>
        <w:spacing w:before="80" w:after="8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Là việc tổ chức, điều hòa, phối hợp hoạt động của tất cả các đơn vị kinh tế phân bố trên địa bàn lãnh thổ (ở nước ta, chủ yếu là lãnh thổ của các đơn vị hành chính)</w:t>
      </w:r>
    </w:p>
    <w:p w:rsidR="007C1231" w:rsidRPr="00573F59" w:rsidRDefault="007C1231" w:rsidP="00C40C24">
      <w:pPr>
        <w:pStyle w:val="ListParagraph"/>
        <w:numPr>
          <w:ilvl w:val="2"/>
          <w:numId w:val="27"/>
        </w:numPr>
        <w:tabs>
          <w:tab w:val="left" w:pos="284"/>
          <w:tab w:val="left" w:pos="993"/>
          <w:tab w:val="left" w:pos="1276"/>
        </w:tabs>
        <w:spacing w:before="120" w:after="120"/>
        <w:ind w:right="-238" w:hanging="513"/>
        <w:jc w:val="both"/>
        <w:rPr>
          <w:rFonts w:ascii="Times New Roman" w:hAnsi="Times New Roman" w:cs="Times New Roman"/>
          <w:sz w:val="26"/>
          <w:szCs w:val="26"/>
        </w:rPr>
      </w:pPr>
      <w:r w:rsidRPr="00573F59">
        <w:rPr>
          <w:rFonts w:ascii="Times New Roman" w:hAnsi="Times New Roman" w:cs="Times New Roman"/>
          <w:sz w:val="26"/>
          <w:szCs w:val="26"/>
        </w:rPr>
        <w:t>Kết hợp quản lý theo ngành và theo lãnh thổ</w:t>
      </w:r>
    </w:p>
    <w:p w:rsidR="007C1231" w:rsidRDefault="007C1231" w:rsidP="00573F59">
      <w:pPr>
        <w:tabs>
          <w:tab w:val="left" w:pos="284"/>
          <w:tab w:val="left" w:pos="993"/>
        </w:tabs>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Nguyên tắc kết hợp quản lý theo ngành và theo lãnh thổ đòi hỏi phải có sự phối hợp chặt chẽ giữa quản lý theo ngành và quản lý theo lãnh thổ trên tất cả mọi lĩnh vực kinh tế. Cả hai chiều quàn lý đều phải có trách nhiệm chung trong việc thực hiện mục tiêu của ngành cũng như của lãnh thổ. Sự kết hợp này sẽ tránh được tư tưởng bản vị của bộ, ngành trung ương và tư tưởng cục bộ địa phương của chính quyền địa phương.</w:t>
      </w:r>
    </w:p>
    <w:p w:rsidR="007C1231" w:rsidRPr="00573F59" w:rsidRDefault="007C1231" w:rsidP="00573F59">
      <w:pPr>
        <w:tabs>
          <w:tab w:val="left" w:pos="284"/>
          <w:tab w:val="left" w:pos="993"/>
        </w:tabs>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Sự kết hợp QLNN theo ngành và theo lãnh thổ được thực hiện như sau:</w:t>
      </w:r>
    </w:p>
    <w:p w:rsidR="00F74ED3" w:rsidRPr="00573F59" w:rsidRDefault="00F74ED3"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Các đơn vị phải chịu sự quản lý của ngành (Bộ) đồng thời cũng phải chịu sự quản lý theo lãnh thổ của chính quyền địa phương trong một số nội dung</w:t>
      </w:r>
      <w:r w:rsidR="007C1231" w:rsidRPr="00573F59">
        <w:rPr>
          <w:rFonts w:ascii="Times New Roman" w:hAnsi="Times New Roman" w:cs="Times New Roman"/>
          <w:sz w:val="26"/>
          <w:szCs w:val="26"/>
        </w:rPr>
        <w:t xml:space="preserve"> theo quy định của pháp luật</w:t>
      </w:r>
      <w:r w:rsidR="002B4639" w:rsidRPr="00573F59">
        <w:rPr>
          <w:rFonts w:ascii="Times New Roman" w:hAnsi="Times New Roman" w:cs="Times New Roman"/>
          <w:sz w:val="26"/>
          <w:szCs w:val="26"/>
        </w:rPr>
        <w:t>.</w:t>
      </w:r>
    </w:p>
    <w:p w:rsidR="002B4639" w:rsidRPr="00573F5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Có sự phân công quản lý rõ ràng cho các cơ quan quản lý theo ngành và theo lãnh thổ không trùng lặp, không bỏ sót về chức năng, nhiệm vụ, quyền hạn.</w:t>
      </w:r>
    </w:p>
    <w:p w:rsidR="002B4639" w:rsidRPr="00573F5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nguyên tắc QLNN về kinh tế kết hợp giữa ngành và lãnh thổ trên cơ sở: đồng quản, hiệp quản, tham quản.</w:t>
      </w:r>
    </w:p>
    <w:p w:rsidR="002B4639" w:rsidRPr="00573F59" w:rsidRDefault="002B4639" w:rsidP="00573F59">
      <w:pPr>
        <w:spacing w:before="120" w:after="120"/>
        <w:ind w:right="-238"/>
        <w:jc w:val="both"/>
        <w:rPr>
          <w:rFonts w:ascii="Times New Roman" w:hAnsi="Times New Roman" w:cs="Times New Roman"/>
          <w:b/>
          <w:sz w:val="26"/>
          <w:szCs w:val="26"/>
        </w:rPr>
      </w:pPr>
      <w:r w:rsidRPr="00573F59">
        <w:rPr>
          <w:rFonts w:ascii="Times New Roman" w:hAnsi="Times New Roman" w:cs="Times New Roman"/>
          <w:b/>
          <w:sz w:val="26"/>
          <w:szCs w:val="26"/>
        </w:rPr>
        <w:t xml:space="preserve">3. Phương </w:t>
      </w:r>
      <w:r w:rsidR="005400F8">
        <w:rPr>
          <w:rFonts w:ascii="Times New Roman" w:hAnsi="Times New Roman" w:cs="Times New Roman"/>
          <w:b/>
          <w:sz w:val="26"/>
          <w:szCs w:val="26"/>
        </w:rPr>
        <w:t>pháp</w:t>
      </w:r>
      <w:r w:rsidRPr="00573F59">
        <w:rPr>
          <w:rFonts w:ascii="Times New Roman" w:hAnsi="Times New Roman" w:cs="Times New Roman"/>
          <w:b/>
          <w:sz w:val="26"/>
          <w:szCs w:val="26"/>
        </w:rPr>
        <w:t xml:space="preserve"> QLNN về kinh tế:</w:t>
      </w:r>
    </w:p>
    <w:p w:rsidR="00796B09" w:rsidRPr="00796B09" w:rsidRDefault="00796B09" w:rsidP="00796B09">
      <w:pPr>
        <w:spacing w:before="120" w:after="120"/>
        <w:ind w:right="-238"/>
        <w:jc w:val="both"/>
        <w:rPr>
          <w:rFonts w:ascii="Times New Roman" w:hAnsi="Times New Roman" w:cs="Times New Roman"/>
          <w:b/>
          <w:sz w:val="26"/>
          <w:szCs w:val="26"/>
        </w:rPr>
      </w:pPr>
      <w:r w:rsidRPr="00796B09">
        <w:rPr>
          <w:rFonts w:ascii="Times New Roman" w:hAnsi="Times New Roman" w:cs="Times New Roman"/>
          <w:b/>
          <w:sz w:val="26"/>
          <w:szCs w:val="26"/>
        </w:rPr>
        <w:t>3.1. Khái niệm phương pháp QLNN về kinh tế:</w:t>
      </w:r>
    </w:p>
    <w:p w:rsidR="002B4639" w:rsidRPr="00573F5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Phương pháp QLNN về kinh tế là tổng thể những cách thức hoạt động có chủ đích của NN lên hệ thống kinh tế nhằm thực hiện các mục tiêu quản lý của NN.</w:t>
      </w:r>
    </w:p>
    <w:p w:rsidR="002B463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Trong hoạt động quản lý đối với nền kinh tế, NN sử dụng một cách tổng hợp các phương thức QLNN chung như: Phương pháp hành chính, phương pháp cưỡng chế, phương pháp kích thích, phương pháp giáo dục thuyết phục … Bên cạnh đó, xuất phát từ tính đặc thù của nền kinh tế thị trường định hướng XHCN, trong hoạt động QLNN về kinh tế</w:t>
      </w:r>
      <w:r w:rsidR="00B568F1" w:rsidRPr="00573F59">
        <w:rPr>
          <w:rFonts w:ascii="Times New Roman" w:hAnsi="Times New Roman" w:cs="Times New Roman"/>
          <w:sz w:val="26"/>
          <w:szCs w:val="26"/>
        </w:rPr>
        <w:t>, NN thường sử dụng hai phương thức sau:</w:t>
      </w:r>
    </w:p>
    <w:p w:rsidR="00B36B18" w:rsidRPr="001108D4" w:rsidRDefault="000C6919" w:rsidP="00B36B18">
      <w:pPr>
        <w:shd w:val="clear" w:color="auto" w:fill="FFFFFF"/>
        <w:rPr>
          <w:rFonts w:ascii="Times New Roman" w:eastAsia="Times New Roman" w:hAnsi="Times New Roman" w:cs="Times New Roman"/>
          <w:b/>
          <w:sz w:val="27"/>
          <w:szCs w:val="27"/>
        </w:rPr>
      </w:pPr>
      <w:bookmarkStart w:id="0" w:name="_GoBack"/>
      <w:bookmarkEnd w:id="0"/>
      <w:r w:rsidRPr="001108D4">
        <w:rPr>
          <w:rFonts w:ascii="Times New Roman" w:hAnsi="Times New Roman" w:cs="Times New Roman"/>
          <w:b/>
          <w:sz w:val="26"/>
          <w:szCs w:val="26"/>
        </w:rPr>
        <w:t xml:space="preserve">a. </w:t>
      </w:r>
      <w:r w:rsidR="005400F8" w:rsidRPr="001108D4">
        <w:rPr>
          <w:rFonts w:ascii="Times New Roman" w:hAnsi="Times New Roman" w:cs="Times New Roman"/>
          <w:b/>
          <w:sz w:val="26"/>
          <w:szCs w:val="26"/>
        </w:rPr>
        <w:t xml:space="preserve">Phương pháp hành chính: </w:t>
      </w:r>
    </w:p>
    <w:p w:rsidR="00A40B7A" w:rsidRPr="00902129" w:rsidRDefault="000C6919" w:rsidP="000C6919">
      <w:pPr>
        <w:ind w:firstLine="567"/>
        <w:jc w:val="both"/>
        <w:rPr>
          <w:rFonts w:ascii="Times New Roman" w:hAnsi="Times New Roman" w:cs="Times New Roman"/>
          <w:b/>
          <w:i/>
          <w:sz w:val="26"/>
          <w:szCs w:val="26"/>
        </w:rPr>
      </w:pPr>
      <w:r w:rsidRPr="00902129">
        <w:rPr>
          <w:rFonts w:ascii="Times New Roman" w:hAnsi="Times New Roman" w:cs="Times New Roman"/>
          <w:b/>
          <w:i/>
          <w:sz w:val="26"/>
          <w:szCs w:val="26"/>
        </w:rPr>
        <w:t xml:space="preserve">- Là cách thức </w:t>
      </w:r>
      <w:r w:rsidR="00F258D0" w:rsidRPr="00902129">
        <w:rPr>
          <w:rFonts w:ascii="Times New Roman" w:hAnsi="Times New Roman" w:cs="Times New Roman"/>
          <w:b/>
          <w:i/>
          <w:sz w:val="26"/>
          <w:szCs w:val="26"/>
        </w:rPr>
        <w:t xml:space="preserve">mà chủ thể ban hành các văn bản để hướng dẫn người ta làm, bắt buộc người </w:t>
      </w:r>
      <w:r w:rsidR="00F22264" w:rsidRPr="00902129">
        <w:rPr>
          <w:rFonts w:ascii="Times New Roman" w:hAnsi="Times New Roman" w:cs="Times New Roman"/>
          <w:b/>
          <w:i/>
          <w:sz w:val="26"/>
          <w:szCs w:val="26"/>
        </w:rPr>
        <w:t xml:space="preserve">ta </w:t>
      </w:r>
      <w:r w:rsidR="00F258D0" w:rsidRPr="00902129">
        <w:rPr>
          <w:rFonts w:ascii="Times New Roman" w:hAnsi="Times New Roman" w:cs="Times New Roman"/>
          <w:b/>
          <w:i/>
          <w:sz w:val="26"/>
          <w:szCs w:val="26"/>
        </w:rPr>
        <w:t>làm</w:t>
      </w:r>
    </w:p>
    <w:p w:rsidR="00F22264" w:rsidRPr="00902129" w:rsidRDefault="000C6919" w:rsidP="00F22264">
      <w:pPr>
        <w:ind w:firstLine="567"/>
        <w:jc w:val="both"/>
        <w:rPr>
          <w:rFonts w:ascii="Times New Roman" w:hAnsi="Times New Roman" w:cs="Times New Roman"/>
          <w:b/>
          <w:i/>
          <w:sz w:val="26"/>
          <w:szCs w:val="26"/>
        </w:rPr>
      </w:pPr>
      <w:r w:rsidRPr="00902129">
        <w:rPr>
          <w:rFonts w:ascii="Times New Roman" w:hAnsi="Times New Roman" w:cs="Times New Roman"/>
          <w:b/>
          <w:i/>
          <w:sz w:val="26"/>
          <w:szCs w:val="26"/>
        </w:rPr>
        <w:t xml:space="preserve">- Ví dụ : </w:t>
      </w:r>
      <w:r w:rsidR="00C52A88" w:rsidRPr="00902129">
        <w:rPr>
          <w:rFonts w:ascii="Times New Roman" w:hAnsi="Times New Roman" w:cs="Times New Roman"/>
          <w:b/>
          <w:i/>
          <w:sz w:val="26"/>
          <w:szCs w:val="26"/>
        </w:rPr>
        <w:t>B</w:t>
      </w:r>
      <w:r w:rsidR="00FF6A0C" w:rsidRPr="00902129">
        <w:rPr>
          <w:rFonts w:ascii="Times New Roman" w:hAnsi="Times New Roman" w:cs="Times New Roman"/>
          <w:b/>
          <w:i/>
          <w:sz w:val="26"/>
          <w:szCs w:val="26"/>
        </w:rPr>
        <w:t>an hành l</w:t>
      </w:r>
      <w:r w:rsidR="00F258D0" w:rsidRPr="00902129">
        <w:rPr>
          <w:rFonts w:ascii="Times New Roman" w:hAnsi="Times New Roman" w:cs="Times New Roman"/>
          <w:b/>
          <w:i/>
          <w:sz w:val="26"/>
          <w:szCs w:val="26"/>
        </w:rPr>
        <w:t xml:space="preserve">uật thuế </w:t>
      </w:r>
      <w:r w:rsidR="00FF6A0C" w:rsidRPr="00902129">
        <w:rPr>
          <w:rFonts w:ascii="Times New Roman" w:hAnsi="Times New Roman" w:cs="Times New Roman"/>
          <w:b/>
          <w:i/>
          <w:sz w:val="26"/>
          <w:szCs w:val="26"/>
        </w:rPr>
        <w:t>thu nhập cá nhân</w:t>
      </w:r>
      <w:r w:rsidRPr="00902129">
        <w:rPr>
          <w:rFonts w:ascii="Times New Roman" w:hAnsi="Times New Roman" w:cs="Times New Roman"/>
          <w:b/>
          <w:i/>
          <w:sz w:val="26"/>
          <w:szCs w:val="26"/>
        </w:rPr>
        <w:t xml:space="preserve"> </w:t>
      </w:r>
    </w:p>
    <w:p w:rsidR="00F22264" w:rsidRDefault="00F22264" w:rsidP="00F22264">
      <w:pPr>
        <w:ind w:firstLine="567"/>
        <w:jc w:val="both"/>
        <w:rPr>
          <w:rFonts w:ascii="Times New Roman" w:hAnsi="Times New Roman" w:cs="Times New Roman"/>
          <w:sz w:val="26"/>
          <w:szCs w:val="26"/>
        </w:rPr>
      </w:pPr>
      <w:r>
        <w:rPr>
          <w:rFonts w:ascii="Times New Roman" w:hAnsi="Times New Roman" w:cs="Times New Roman"/>
          <w:sz w:val="26"/>
          <w:szCs w:val="26"/>
        </w:rPr>
        <w:t>P</w:t>
      </w:r>
      <w:r w:rsidRPr="00F22264">
        <w:rPr>
          <w:rFonts w:ascii="Times New Roman" w:hAnsi="Times New Roman" w:cs="Times New Roman"/>
          <w:sz w:val="26"/>
          <w:szCs w:val="26"/>
        </w:rPr>
        <w:t>hương pháp hành chính trong quản lý kinh tế là các cách tác động trực tiếp bằng các quyế</w:t>
      </w:r>
      <w:r>
        <w:rPr>
          <w:rFonts w:ascii="Times New Roman" w:hAnsi="Times New Roman" w:cs="Times New Roman"/>
          <w:sz w:val="26"/>
          <w:szCs w:val="26"/>
        </w:rPr>
        <w:t>t định</w:t>
      </w:r>
      <w:r w:rsidRPr="00F22264">
        <w:rPr>
          <w:rFonts w:ascii="Times New Roman" w:hAnsi="Times New Roman" w:cs="Times New Roman"/>
          <w:sz w:val="26"/>
          <w:szCs w:val="26"/>
        </w:rPr>
        <w:t xml:space="preserve"> dứt khoát mang tính bắt buộc của Nhà nước lên đối tượng và khách thể trong quản lý kinh tế của Nhà nước nhằm đạt mục tiêu đặt ra trong những tình huống nhất định. </w:t>
      </w:r>
    </w:p>
    <w:p w:rsidR="00F22264" w:rsidRDefault="00F22264" w:rsidP="00F22264">
      <w:pPr>
        <w:ind w:firstLine="567"/>
        <w:jc w:val="both"/>
        <w:rPr>
          <w:rFonts w:ascii="Times New Roman" w:hAnsi="Times New Roman" w:cs="Times New Roman"/>
          <w:sz w:val="26"/>
          <w:szCs w:val="26"/>
        </w:rPr>
      </w:pPr>
      <w:r w:rsidRPr="00F22264">
        <w:rPr>
          <w:rFonts w:ascii="Times New Roman" w:hAnsi="Times New Roman" w:cs="Times New Roman"/>
          <w:sz w:val="26"/>
          <w:szCs w:val="26"/>
        </w:rPr>
        <w:t xml:space="preserve">Phương pháp này có hai đặc điểm cơ bản là : </w:t>
      </w:r>
    </w:p>
    <w:p w:rsidR="00F22264" w:rsidRDefault="00F22264" w:rsidP="00F22264">
      <w:pPr>
        <w:ind w:firstLine="567"/>
        <w:jc w:val="both"/>
        <w:rPr>
          <w:rFonts w:ascii="Times New Roman" w:hAnsi="Times New Roman" w:cs="Times New Roman"/>
          <w:sz w:val="26"/>
          <w:szCs w:val="26"/>
        </w:rPr>
      </w:pPr>
      <w:r w:rsidRPr="00F22264">
        <w:rPr>
          <w:rFonts w:ascii="Times New Roman" w:hAnsi="Times New Roman" w:cs="Times New Roman"/>
          <w:sz w:val="26"/>
          <w:szCs w:val="26"/>
        </w:rPr>
        <w:t>- Tính bắt buộc : các đối tượng quản lý phải chấp hành nghiêm chỉ</w:t>
      </w:r>
      <w:r>
        <w:rPr>
          <w:rFonts w:ascii="Times New Roman" w:hAnsi="Times New Roman" w:cs="Times New Roman"/>
          <w:sz w:val="26"/>
          <w:szCs w:val="26"/>
        </w:rPr>
        <w:t>nh các tác</w:t>
      </w:r>
      <w:r w:rsidRPr="00F22264">
        <w:rPr>
          <w:rFonts w:ascii="Times New Roman" w:hAnsi="Times New Roman" w:cs="Times New Roman"/>
          <w:sz w:val="26"/>
          <w:szCs w:val="26"/>
        </w:rPr>
        <w:t xml:space="preserve"> động hành chính, nếu vi phạm sẽ bị xử lý kịp thời thích đáng. </w:t>
      </w:r>
    </w:p>
    <w:p w:rsidR="00F22264" w:rsidRDefault="00F22264" w:rsidP="00F22264">
      <w:pPr>
        <w:ind w:firstLine="567"/>
        <w:jc w:val="both"/>
        <w:rPr>
          <w:rFonts w:ascii="Times New Roman" w:hAnsi="Times New Roman" w:cs="Times New Roman"/>
          <w:sz w:val="26"/>
          <w:szCs w:val="26"/>
        </w:rPr>
      </w:pPr>
      <w:r w:rsidRPr="00F22264">
        <w:rPr>
          <w:rFonts w:ascii="Times New Roman" w:hAnsi="Times New Roman" w:cs="Times New Roman"/>
          <w:sz w:val="26"/>
          <w:szCs w:val="26"/>
        </w:rPr>
        <w:t xml:space="preserve">- Tính quyền lực : các cơ quan quản lý Nhà nước chỉ được phép đưa ra các tác động hành chính đúng với thẩm quyền của mình. </w:t>
      </w:r>
    </w:p>
    <w:p w:rsidR="00FB187B" w:rsidRPr="00902129" w:rsidRDefault="00106954" w:rsidP="00902129">
      <w:pPr>
        <w:ind w:firstLine="567"/>
        <w:jc w:val="both"/>
        <w:rPr>
          <w:rFonts w:ascii="Times New Roman" w:hAnsi="Times New Roman" w:cs="Times New Roman"/>
          <w:sz w:val="26"/>
          <w:szCs w:val="26"/>
        </w:rPr>
      </w:pPr>
      <w:r w:rsidRPr="00902129">
        <w:rPr>
          <w:rFonts w:ascii="Times New Roman" w:hAnsi="Times New Roman" w:cs="Times New Roman"/>
          <w:sz w:val="26"/>
          <w:szCs w:val="26"/>
        </w:rPr>
        <w:t xml:space="preserve">Các phương pháp hành chính </w:t>
      </w:r>
      <w:r w:rsidRPr="00902129">
        <w:rPr>
          <w:rFonts w:ascii="Times New Roman" w:hAnsi="Times New Roman" w:cs="Times New Roman"/>
          <w:b/>
          <w:bCs/>
          <w:i/>
          <w:iCs/>
          <w:sz w:val="26"/>
          <w:szCs w:val="26"/>
        </w:rPr>
        <w:t>tác động vào đối tượng quản lý theo hai hướng:</w:t>
      </w:r>
      <w:r w:rsidRPr="00902129">
        <w:rPr>
          <w:rFonts w:ascii="Times New Roman" w:hAnsi="Times New Roman" w:cs="Times New Roman"/>
          <w:sz w:val="26"/>
          <w:szCs w:val="26"/>
        </w:rPr>
        <w:t xml:space="preserve"> tác động về mặt tổ chức và tác động điều chỉnh hành động của đối tượng quản lý kinh tế.</w:t>
      </w:r>
    </w:p>
    <w:p w:rsidR="00902129" w:rsidRPr="001108D4" w:rsidRDefault="00902129" w:rsidP="00902129">
      <w:pPr>
        <w:rPr>
          <w:rFonts w:ascii="Times New Roman" w:hAnsi="Times New Roman" w:cs="Times New Roman"/>
          <w:b/>
          <w:sz w:val="26"/>
          <w:szCs w:val="26"/>
        </w:rPr>
      </w:pPr>
      <w:r w:rsidRPr="001108D4">
        <w:rPr>
          <w:rFonts w:ascii="Times New Roman" w:hAnsi="Times New Roman" w:cs="Times New Roman"/>
          <w:b/>
          <w:sz w:val="26"/>
          <w:szCs w:val="26"/>
        </w:rPr>
        <w:t>b.</w:t>
      </w:r>
      <w:r w:rsidR="00F22264" w:rsidRPr="001108D4">
        <w:rPr>
          <w:rFonts w:ascii="Times New Roman" w:hAnsi="Times New Roman" w:cs="Times New Roman"/>
          <w:b/>
          <w:sz w:val="26"/>
          <w:szCs w:val="26"/>
        </w:rPr>
        <w:t xml:space="preserve"> </w:t>
      </w:r>
      <w:r w:rsidRPr="001108D4">
        <w:rPr>
          <w:rFonts w:ascii="Times New Roman" w:hAnsi="Times New Roman" w:cs="Times New Roman"/>
          <w:b/>
          <w:sz w:val="26"/>
          <w:szCs w:val="26"/>
        </w:rPr>
        <w:t>P</w:t>
      </w:r>
      <w:r w:rsidR="00F22264" w:rsidRPr="001108D4">
        <w:rPr>
          <w:rFonts w:ascii="Times New Roman" w:hAnsi="Times New Roman" w:cs="Times New Roman"/>
          <w:b/>
          <w:sz w:val="26"/>
          <w:szCs w:val="26"/>
        </w:rPr>
        <w:t xml:space="preserve">hương pháp kinh tế : </w:t>
      </w:r>
    </w:p>
    <w:p w:rsidR="00FB187B" w:rsidRPr="00902129" w:rsidRDefault="00106954" w:rsidP="00902129">
      <w:pPr>
        <w:ind w:firstLine="567"/>
        <w:jc w:val="both"/>
        <w:rPr>
          <w:rFonts w:ascii="Times New Roman" w:hAnsi="Times New Roman" w:cs="Times New Roman"/>
          <w:sz w:val="26"/>
          <w:szCs w:val="26"/>
        </w:rPr>
      </w:pPr>
      <w:r w:rsidRPr="00902129">
        <w:rPr>
          <w:rFonts w:ascii="Times New Roman" w:hAnsi="Times New Roman" w:cs="Times New Roman"/>
          <w:sz w:val="26"/>
          <w:szCs w:val="26"/>
        </w:rPr>
        <w:t xml:space="preserve">Phương pháp kinh tế trong quản lý Nhà nước về kinh tế là cách thức tác động gián tiếp của Nhà nước, dựa trên những lợi ích kinh tế có tính hướng dẫn, lên đối tượng quản lý Nhà </w:t>
      </w:r>
      <w:r w:rsidRPr="00902129">
        <w:rPr>
          <w:rFonts w:ascii="Times New Roman" w:hAnsi="Times New Roman" w:cs="Times New Roman"/>
          <w:sz w:val="26"/>
          <w:szCs w:val="26"/>
        </w:rPr>
        <w:lastRenderedPageBreak/>
        <w:t>nước về kinh tế, nhằm làm cho họ quan tâm tới hiệu quả cuối cùng của sự hoạt động, từ đó mà tự giác, chủ động hoàn thành tốt nhiệm vụ được giao.</w:t>
      </w:r>
    </w:p>
    <w:p w:rsidR="00FB187B" w:rsidRPr="00902129" w:rsidRDefault="00106954" w:rsidP="00902129">
      <w:pPr>
        <w:ind w:firstLine="567"/>
        <w:jc w:val="both"/>
        <w:rPr>
          <w:rFonts w:ascii="Times New Roman" w:hAnsi="Times New Roman" w:cs="Times New Roman"/>
          <w:sz w:val="26"/>
          <w:szCs w:val="26"/>
        </w:rPr>
      </w:pPr>
      <w:r w:rsidRPr="00902129">
        <w:rPr>
          <w:rFonts w:ascii="Times New Roman" w:hAnsi="Times New Roman" w:cs="Times New Roman"/>
          <w:sz w:val="26"/>
          <w:szCs w:val="26"/>
        </w:rPr>
        <w:t>Đặc điểm:</w:t>
      </w:r>
    </w:p>
    <w:p w:rsidR="00FB187B" w:rsidRPr="00902129" w:rsidRDefault="00902129" w:rsidP="00902129">
      <w:pPr>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06954" w:rsidRPr="00902129">
        <w:rPr>
          <w:rFonts w:ascii="Times New Roman" w:hAnsi="Times New Roman" w:cs="Times New Roman"/>
          <w:sz w:val="26"/>
          <w:szCs w:val="26"/>
        </w:rPr>
        <w:t xml:space="preserve">Các phương pháp kinh tế </w:t>
      </w:r>
      <w:r w:rsidR="00106954" w:rsidRPr="00902129">
        <w:rPr>
          <w:rFonts w:ascii="Times New Roman" w:hAnsi="Times New Roman" w:cs="Times New Roman"/>
          <w:b/>
          <w:bCs/>
          <w:i/>
          <w:iCs/>
          <w:sz w:val="26"/>
          <w:szCs w:val="26"/>
        </w:rPr>
        <w:t>tác động vào đối tượng quản lý thông qua các lợi ích kinh tế</w:t>
      </w:r>
      <w:r w:rsidR="00106954" w:rsidRPr="00902129">
        <w:rPr>
          <w:rFonts w:ascii="Times New Roman" w:hAnsi="Times New Roman" w:cs="Times New Roman"/>
          <w:sz w:val="26"/>
          <w:szCs w:val="26"/>
        </w:rPr>
        <w:t>, để cho đối tượng bị quản lý lựa chọn phương án hoạt động có hiệu quả nhất trong phạm vi hoạt động.</w:t>
      </w:r>
    </w:p>
    <w:p w:rsidR="00FB187B" w:rsidRDefault="00902129" w:rsidP="00902129">
      <w:pPr>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06954" w:rsidRPr="00902129">
        <w:rPr>
          <w:rFonts w:ascii="Times New Roman" w:hAnsi="Times New Roman" w:cs="Times New Roman"/>
          <w:sz w:val="26"/>
          <w:szCs w:val="26"/>
        </w:rPr>
        <w:t>Đề ra mục tiêu nhiệm vụ phải đạt, đưa ra các điều kiện khuyến khích về kinh tế, những phương tiện vật chất có thể sử dụng để họ tự tổ chức việc thực hiện nhiệm vụ.</w:t>
      </w:r>
    </w:p>
    <w:p w:rsidR="00902129" w:rsidRPr="00902129" w:rsidRDefault="00902129" w:rsidP="00902129">
      <w:pPr>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902129">
        <w:rPr>
          <w:rFonts w:ascii="Times New Roman" w:hAnsi="Times New Roman" w:cs="Times New Roman"/>
          <w:sz w:val="26"/>
          <w:szCs w:val="26"/>
        </w:rPr>
        <w:t xml:space="preserve">Các </w:t>
      </w:r>
      <w:r w:rsidRPr="00902129">
        <w:rPr>
          <w:rFonts w:ascii="Times New Roman" w:hAnsi="Times New Roman" w:cs="Times New Roman"/>
          <w:b/>
          <w:bCs/>
          <w:i/>
          <w:iCs/>
          <w:sz w:val="26"/>
          <w:szCs w:val="26"/>
        </w:rPr>
        <w:t>phương pháp kinh tế có thể có những giải pháp kinh tế khác nhau cho cùng một vấn đề</w:t>
      </w:r>
      <w:r w:rsidRPr="00902129">
        <w:rPr>
          <w:rFonts w:ascii="Times New Roman" w:hAnsi="Times New Roman" w:cs="Times New Roman"/>
          <w:sz w:val="26"/>
          <w:szCs w:val="26"/>
        </w:rPr>
        <w:t>. Tuy nhiên nó phải tạo ra những điều kiện để lợi ích cá nhân và các doanh nghiệp phù hợp với lợi ích chung của nhà nước.</w:t>
      </w:r>
    </w:p>
    <w:p w:rsidR="00A40B7A" w:rsidRPr="001108D4" w:rsidRDefault="00A40B7A" w:rsidP="00616AF9">
      <w:pPr>
        <w:jc w:val="both"/>
        <w:rPr>
          <w:rFonts w:ascii="Times New Roman" w:hAnsi="Times New Roman" w:cs="Times New Roman"/>
          <w:b/>
          <w:sz w:val="26"/>
          <w:szCs w:val="26"/>
        </w:rPr>
      </w:pPr>
      <w:r w:rsidRPr="001108D4">
        <w:rPr>
          <w:rFonts w:ascii="Times New Roman" w:hAnsi="Times New Roman" w:cs="Times New Roman"/>
          <w:b/>
          <w:sz w:val="26"/>
          <w:szCs w:val="26"/>
        </w:rPr>
        <w:t>c. Phương pháp giáo dục, thuyết phục</w:t>
      </w:r>
    </w:p>
    <w:p w:rsidR="00616AF9" w:rsidRPr="00616AF9" w:rsidRDefault="00616AF9" w:rsidP="00F22264">
      <w:pPr>
        <w:ind w:firstLine="567"/>
        <w:jc w:val="both"/>
        <w:rPr>
          <w:rFonts w:ascii="Times New Roman" w:hAnsi="Times New Roman" w:cs="Times New Roman"/>
          <w:sz w:val="26"/>
          <w:szCs w:val="26"/>
        </w:rPr>
      </w:pPr>
      <w:r w:rsidRPr="00616AF9">
        <w:rPr>
          <w:rFonts w:ascii="Times New Roman" w:hAnsi="Times New Roman" w:cs="Times New Roman"/>
          <w:sz w:val="26"/>
          <w:szCs w:val="26"/>
        </w:rPr>
        <w:t>Phương pháp thuyết phục, giáo dục là cách thức tác động của Nhà nước vào nhận thức và tình cảm của con người nhằm nâng cao tính tự giác, tích cực và nhiệt tình lao động của họ trong việc thực hiện tốt nhiệm vụ được giao.</w:t>
      </w:r>
    </w:p>
    <w:p w:rsidR="00FB187B" w:rsidRPr="001108D4" w:rsidRDefault="00106954" w:rsidP="001108D4">
      <w:pPr>
        <w:shd w:val="clear" w:color="auto" w:fill="FFFFFF"/>
        <w:ind w:left="720" w:hanging="153"/>
        <w:jc w:val="both"/>
        <w:rPr>
          <w:rFonts w:ascii="Times New Roman" w:hAnsi="Times New Roman" w:cs="Times New Roman"/>
          <w:sz w:val="26"/>
          <w:szCs w:val="26"/>
        </w:rPr>
      </w:pPr>
      <w:r w:rsidRPr="001108D4">
        <w:rPr>
          <w:rFonts w:ascii="Times New Roman" w:hAnsi="Times New Roman" w:cs="Times New Roman"/>
          <w:b/>
          <w:bCs/>
          <w:sz w:val="26"/>
          <w:szCs w:val="26"/>
        </w:rPr>
        <w:t>Đặc điểm:</w:t>
      </w:r>
    </w:p>
    <w:p w:rsidR="00FB187B" w:rsidRPr="001108D4" w:rsidRDefault="001108D4" w:rsidP="001108D4">
      <w:pPr>
        <w:shd w:val="clear" w:color="auto" w:fill="FFFFFF"/>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06954" w:rsidRPr="001108D4">
        <w:rPr>
          <w:rFonts w:ascii="Times New Roman" w:hAnsi="Times New Roman" w:cs="Times New Roman"/>
          <w:sz w:val="26"/>
          <w:szCs w:val="26"/>
        </w:rPr>
        <w:t xml:space="preserve">Các phương pháp giáo dục </w:t>
      </w:r>
      <w:r w:rsidR="00106954" w:rsidRPr="001108D4">
        <w:rPr>
          <w:rFonts w:ascii="Times New Roman" w:hAnsi="Times New Roman" w:cs="Times New Roman"/>
          <w:b/>
          <w:bCs/>
          <w:i/>
          <w:iCs/>
          <w:sz w:val="26"/>
          <w:szCs w:val="26"/>
        </w:rPr>
        <w:t>được dựa trên cơ sở vận dụng các quy luật về tâm lý</w:t>
      </w:r>
      <w:r w:rsidR="00106954" w:rsidRPr="001108D4">
        <w:rPr>
          <w:rFonts w:ascii="Times New Roman" w:hAnsi="Times New Roman" w:cs="Times New Roman"/>
          <w:sz w:val="26"/>
          <w:szCs w:val="26"/>
        </w:rPr>
        <w:t>.</w:t>
      </w:r>
    </w:p>
    <w:p w:rsidR="00FB187B" w:rsidRPr="001108D4" w:rsidRDefault="001108D4" w:rsidP="001108D4">
      <w:pPr>
        <w:shd w:val="clear" w:color="auto" w:fill="FFFFFF"/>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06954" w:rsidRPr="001108D4">
        <w:rPr>
          <w:rFonts w:ascii="Times New Roman" w:hAnsi="Times New Roman" w:cs="Times New Roman"/>
          <w:sz w:val="26"/>
          <w:szCs w:val="26"/>
        </w:rPr>
        <w:t xml:space="preserve">Các phương pháp giáo dục </w:t>
      </w:r>
      <w:r w:rsidR="00106954" w:rsidRPr="001108D4">
        <w:rPr>
          <w:rFonts w:ascii="Times New Roman" w:hAnsi="Times New Roman" w:cs="Times New Roman"/>
          <w:b/>
          <w:bCs/>
          <w:i/>
          <w:iCs/>
          <w:sz w:val="26"/>
          <w:szCs w:val="26"/>
        </w:rPr>
        <w:t>thường được sử dụng kết hợp với các phương pháp khác</w:t>
      </w:r>
      <w:r w:rsidR="00106954" w:rsidRPr="001108D4">
        <w:rPr>
          <w:rFonts w:ascii="Times New Roman" w:hAnsi="Times New Roman" w:cs="Times New Roman"/>
          <w:sz w:val="26"/>
          <w:szCs w:val="26"/>
        </w:rPr>
        <w:t xml:space="preserve"> một cách uyển chuyển, linh hoạt, vừa nhẹ nhàng vừa sâu sát đến từng cá nhân và nó có tác dụng rộng rãi trong xã hội.</w:t>
      </w:r>
    </w:p>
    <w:p w:rsidR="00FB187B" w:rsidRPr="001108D4" w:rsidRDefault="001108D4" w:rsidP="001108D4">
      <w:pPr>
        <w:shd w:val="clear" w:color="auto" w:fill="FFFFFF"/>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06954" w:rsidRPr="001108D4">
        <w:rPr>
          <w:rFonts w:ascii="Times New Roman" w:hAnsi="Times New Roman" w:cs="Times New Roman"/>
          <w:sz w:val="26"/>
          <w:szCs w:val="26"/>
        </w:rPr>
        <w:t>Các hình thức giáo dục thường được sử dụng trong quản lý kinh tế của nhà nước bao gồm: các phương tiện thông tin đại chúng (sách, báo, đài phát thanh, truyền hình...), các đoàn thể, các hội nghị tổng kết, hội thi, hội trợ...</w:t>
      </w:r>
    </w:p>
    <w:p w:rsidR="00A40B7A" w:rsidRDefault="00A40B7A" w:rsidP="00A40B7A">
      <w:pPr>
        <w:shd w:val="clear" w:color="auto" w:fill="FFFFFF"/>
        <w:jc w:val="both"/>
        <w:rPr>
          <w:rFonts w:ascii="Times New Roman" w:eastAsia="Times New Roman" w:hAnsi="Times New Roman" w:cs="Times New Roman"/>
          <w:b/>
          <w:sz w:val="26"/>
          <w:szCs w:val="26"/>
        </w:rPr>
      </w:pPr>
      <w:r w:rsidRPr="001108D4">
        <w:rPr>
          <w:rFonts w:ascii="Times New Roman" w:eastAsia="Times New Roman" w:hAnsi="Times New Roman" w:cs="Times New Roman"/>
          <w:b/>
          <w:sz w:val="26"/>
          <w:szCs w:val="26"/>
        </w:rPr>
        <w:t>d. Phương pháp cưỡng chế:</w:t>
      </w:r>
    </w:p>
    <w:p w:rsidR="001108D4" w:rsidRPr="001108D4" w:rsidRDefault="001108D4" w:rsidP="00A40B7A">
      <w:pPr>
        <w:shd w:val="clear" w:color="auto" w:fill="FFFFFF"/>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Là cách thức mà chủ thể tác động vào đối tượng buộc phải thực hiện hành vi</w:t>
      </w:r>
    </w:p>
    <w:p w:rsidR="00A40B7A" w:rsidRPr="00902129" w:rsidRDefault="00A40B7A" w:rsidP="00616AF9">
      <w:pPr>
        <w:shd w:val="clear" w:color="auto" w:fill="FFFFFF"/>
        <w:ind w:firstLine="567"/>
        <w:jc w:val="both"/>
        <w:rPr>
          <w:rFonts w:ascii="Times New Roman" w:eastAsia="Times New Roman" w:hAnsi="Times New Roman" w:cs="Times New Roman"/>
          <w:sz w:val="20"/>
          <w:szCs w:val="20"/>
        </w:rPr>
      </w:pPr>
      <w:r w:rsidRPr="00902129">
        <w:rPr>
          <w:rFonts w:ascii="Times New Roman" w:eastAsia="Times New Roman" w:hAnsi="Times New Roman" w:cs="Times New Roman"/>
          <w:sz w:val="26"/>
          <w:szCs w:val="26"/>
        </w:rPr>
        <w:t>- Là cách thức tác động trực tiếp của Nhà nước thông qua quyết định dứt khoát và có tính bắt buộc trong khuôn khổ pháp luật lên các chủ thể kinh tế, nhằm thực hiện các mục tiêu của Nhà nước.</w:t>
      </w:r>
    </w:p>
    <w:p w:rsidR="00A40B7A" w:rsidRPr="00902129" w:rsidRDefault="00A40B7A" w:rsidP="00616AF9">
      <w:pPr>
        <w:shd w:val="clear" w:color="auto" w:fill="FFFFFF"/>
        <w:ind w:firstLine="567"/>
        <w:jc w:val="both"/>
        <w:rPr>
          <w:rFonts w:ascii="Times New Roman" w:eastAsia="Times New Roman" w:hAnsi="Times New Roman" w:cs="Times New Roman"/>
          <w:sz w:val="26"/>
          <w:szCs w:val="26"/>
        </w:rPr>
      </w:pPr>
      <w:r w:rsidRPr="00902129">
        <w:rPr>
          <w:rFonts w:ascii="Times New Roman" w:eastAsia="Times New Roman" w:hAnsi="Times New Roman" w:cs="Times New Roman"/>
          <w:sz w:val="26"/>
          <w:szCs w:val="26"/>
        </w:rPr>
        <w:t>- Phương pháp này mang tính bắt buộc và tính quyền lực. Tính bắt buộc đòi hỏi các đối tượng quản lý phải chấp hành nghiêm chỉnh các tác động, nếu vi phạm sẽ bị xử lý. Tính quyền lực đòi hỏi các cơ quan quản lý nhà nước chỉ được phép đưa ra các tác động theo đúng thẩm quyền của mình.</w:t>
      </w:r>
    </w:p>
    <w:p w:rsidR="00A40B7A" w:rsidRPr="00902129" w:rsidRDefault="00A40B7A" w:rsidP="00616AF9">
      <w:pPr>
        <w:shd w:val="clear" w:color="auto" w:fill="FFFFFF"/>
        <w:ind w:firstLine="567"/>
        <w:jc w:val="both"/>
        <w:rPr>
          <w:rFonts w:ascii="Times New Roman" w:eastAsia="Times New Roman" w:hAnsi="Times New Roman" w:cs="Times New Roman"/>
          <w:sz w:val="20"/>
          <w:szCs w:val="20"/>
        </w:rPr>
      </w:pPr>
      <w:r w:rsidRPr="00902129">
        <w:rPr>
          <w:rFonts w:ascii="Times New Roman" w:eastAsia="Times New Roman" w:hAnsi="Times New Roman" w:cs="Times New Roman"/>
          <w:sz w:val="26"/>
          <w:szCs w:val="26"/>
        </w:rPr>
        <w:t>- Thực chất của cưỡng chế là dùng sự thiệt hại làm áp lực để buộc đối tượng phải tuân thủ theo mục tiêu quản lý của Nhà nước. Khi cưỡng chế, Nhà nước đưa ra thiệt hại để làm cái khiến cho đối tượng quản lý vì sợ thiệt hại đến mình mà phải theo Nhà nước.</w:t>
      </w:r>
    </w:p>
    <w:p w:rsidR="00B568F1" w:rsidRPr="001108D4" w:rsidRDefault="00B568F1" w:rsidP="000C6919">
      <w:pPr>
        <w:pStyle w:val="NormalWeb"/>
        <w:spacing w:before="0" w:beforeAutospacing="0" w:after="0" w:afterAutospacing="0"/>
        <w:jc w:val="both"/>
        <w:textAlignment w:val="baseline"/>
        <w:rPr>
          <w:b/>
          <w:sz w:val="26"/>
          <w:szCs w:val="26"/>
        </w:rPr>
      </w:pPr>
      <w:r w:rsidRPr="001108D4">
        <w:rPr>
          <w:b/>
          <w:sz w:val="26"/>
          <w:szCs w:val="26"/>
        </w:rPr>
        <w:t>3.</w:t>
      </w:r>
      <w:r w:rsidR="001108D4">
        <w:rPr>
          <w:b/>
          <w:sz w:val="26"/>
          <w:szCs w:val="26"/>
        </w:rPr>
        <w:t>2</w:t>
      </w:r>
      <w:r w:rsidRPr="001108D4">
        <w:rPr>
          <w:b/>
          <w:sz w:val="26"/>
          <w:szCs w:val="26"/>
        </w:rPr>
        <w:t>. Phương thức hành chính trực tiếp:</w:t>
      </w:r>
    </w:p>
    <w:p w:rsidR="00B568F1" w:rsidRPr="00573F59" w:rsidRDefault="00B568F1"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NN bằng quyền lực của mình với mệnh lệnh hành chính trực tiếp ban hành hệ thống văn bản pháp luật quy định các điều kiện cho các hoạt động kinh tế, các loại hình doanh nghiệp hình thành và vận động. Đồng thời thực hiện thanh tra, kiểm tra các hoạt động kinh tế.</w:t>
      </w:r>
    </w:p>
    <w:p w:rsidR="00B568F1" w:rsidRPr="001108D4" w:rsidRDefault="00B568F1" w:rsidP="001108D4">
      <w:pPr>
        <w:spacing w:before="120" w:after="120"/>
        <w:ind w:right="-238"/>
        <w:jc w:val="both"/>
        <w:rPr>
          <w:rFonts w:ascii="Times New Roman" w:hAnsi="Times New Roman" w:cs="Times New Roman"/>
          <w:b/>
          <w:sz w:val="26"/>
          <w:szCs w:val="26"/>
        </w:rPr>
      </w:pPr>
      <w:r w:rsidRPr="001108D4">
        <w:rPr>
          <w:rFonts w:ascii="Times New Roman" w:hAnsi="Times New Roman" w:cs="Times New Roman"/>
          <w:b/>
          <w:sz w:val="26"/>
          <w:szCs w:val="26"/>
        </w:rPr>
        <w:t>3.</w:t>
      </w:r>
      <w:r w:rsidR="001108D4" w:rsidRPr="001108D4">
        <w:rPr>
          <w:rFonts w:ascii="Times New Roman" w:hAnsi="Times New Roman" w:cs="Times New Roman"/>
          <w:b/>
          <w:sz w:val="26"/>
          <w:szCs w:val="26"/>
        </w:rPr>
        <w:t>3</w:t>
      </w:r>
      <w:r w:rsidRPr="001108D4">
        <w:rPr>
          <w:rFonts w:ascii="Times New Roman" w:hAnsi="Times New Roman" w:cs="Times New Roman"/>
          <w:b/>
          <w:sz w:val="26"/>
          <w:szCs w:val="26"/>
        </w:rPr>
        <w:t>. Phương thức gián tiếp thông qua thị trường:</w:t>
      </w:r>
    </w:p>
    <w:p w:rsidR="00B568F1" w:rsidRPr="00573F59" w:rsidRDefault="00B568F1"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NN bằng cơ chế chính sách, công cụ kinh tế vĩ mô,… tác động vào thị trường, điều chỉnh sự vận độngcủa thị trường. Thị trường tác động vào các hoạt động kinh tế. Các đơn vị kinh tế điều chỉnh hoạt động đáp ứng được yêu cầu của thị trường. Từ đó, các đường lối, chủ trương, chính sách, quy hoạch, kế hoạch phát triển kinh tế của NN được thực hiện. Ở đây đòi hỏi hệ thống công cụ, chính sách vĩ mô của NN phải đồng bộ và thường xuyên hoàn thiện cho phù hợp với điều kiện đổi mới của đất nước trong từng thời kỳ.</w:t>
      </w:r>
    </w:p>
    <w:p w:rsidR="00D66E65" w:rsidRPr="00573F59" w:rsidRDefault="00D66E65"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b/>
          <w:sz w:val="26"/>
          <w:szCs w:val="26"/>
        </w:rPr>
        <w:lastRenderedPageBreak/>
        <w:t xml:space="preserve">Trong giai đoạn hiện nay </w:t>
      </w:r>
      <w:r w:rsidRPr="00573F59">
        <w:rPr>
          <w:rFonts w:ascii="Times New Roman" w:hAnsi="Times New Roman" w:cs="Times New Roman"/>
          <w:sz w:val="26"/>
          <w:szCs w:val="26"/>
        </w:rPr>
        <w:t>hoạt động quản lý nhà nước về kinh tế trong giai đoạn hiện nay thì phương thức hành chính trực tiếp ít được sử dụng, trong khi đó phương thức gián tiếp (thông qua thị trường) được sử dụng nhiều hơn, vì:</w:t>
      </w:r>
    </w:p>
    <w:p w:rsidR="00D66E65" w:rsidRPr="00573F59" w:rsidRDefault="00D66E65"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Điều tiết trực tiếp chủ yếu vận dụng công cụ hành chính hoặc mệnh lệnh, trong khi điều tiết gián tiếp thông qua các công cụ liên quan đến lợi ích kinh tế làm cho hành vi kinh tế của chủ thể phù hợp với mục tiêu vận hành nền kinh tế</w:t>
      </w:r>
    </w:p>
    <w:p w:rsidR="00D66E65" w:rsidRPr="00573F59" w:rsidRDefault="00D66E65"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Phương thức điều tiết trực tiế</w:t>
      </w:r>
      <w:r w:rsidR="00F801D5">
        <w:rPr>
          <w:rFonts w:ascii="Times New Roman" w:hAnsi="Times New Roman" w:cs="Times New Roman"/>
          <w:sz w:val="26"/>
          <w:szCs w:val="26"/>
        </w:rPr>
        <w:t>p ma</w:t>
      </w:r>
      <w:r w:rsidRPr="00573F59">
        <w:rPr>
          <w:rFonts w:ascii="Times New Roman" w:hAnsi="Times New Roman" w:cs="Times New Roman"/>
          <w:sz w:val="26"/>
          <w:szCs w:val="26"/>
        </w:rPr>
        <w:t>ng tính cưỡng chế, ràng buộc cao. Điều này tác động trực tiếp vào quyết sách của Doanh nghiệp. Phương thức điều tiết gián tiếp mang tính định hướng, hướng dẫn</w:t>
      </w:r>
    </w:p>
    <w:p w:rsidR="00EB3DE5" w:rsidRPr="00573F59" w:rsidRDefault="00EB3DE5" w:rsidP="004D1134">
      <w:pPr>
        <w:spacing w:before="240" w:after="120"/>
        <w:ind w:right="-238"/>
        <w:jc w:val="both"/>
        <w:rPr>
          <w:rFonts w:ascii="Times New Roman" w:hAnsi="Times New Roman" w:cs="Times New Roman"/>
          <w:sz w:val="26"/>
          <w:szCs w:val="26"/>
        </w:rPr>
      </w:pPr>
      <w:r w:rsidRPr="00573F59">
        <w:rPr>
          <w:rFonts w:ascii="Times New Roman" w:hAnsi="Times New Roman" w:cs="Times New Roman"/>
          <w:b/>
          <w:sz w:val="26"/>
          <w:szCs w:val="26"/>
        </w:rPr>
        <w:t>Câu 3</w:t>
      </w:r>
      <w:r w:rsidRPr="00573F59">
        <w:rPr>
          <w:rFonts w:ascii="Times New Roman" w:hAnsi="Times New Roman" w:cs="Times New Roman"/>
          <w:sz w:val="26"/>
          <w:szCs w:val="26"/>
        </w:rPr>
        <w:t xml:space="preserve">:  </w:t>
      </w:r>
      <w:r w:rsidR="00DD4733" w:rsidRPr="00573F59">
        <w:rPr>
          <w:rFonts w:ascii="Times New Roman" w:hAnsi="Times New Roman" w:cs="Times New Roman"/>
          <w:b/>
          <w:sz w:val="26"/>
          <w:szCs w:val="26"/>
        </w:rPr>
        <w:t xml:space="preserve">Thế nào là </w:t>
      </w:r>
      <w:r w:rsidRPr="00573F59">
        <w:rPr>
          <w:rFonts w:ascii="Times New Roman" w:hAnsi="Times New Roman" w:cs="Times New Roman"/>
          <w:b/>
          <w:sz w:val="26"/>
          <w:szCs w:val="26"/>
        </w:rPr>
        <w:t>ngân sách nhà nước</w:t>
      </w:r>
      <w:r w:rsidR="00DD4733" w:rsidRPr="00573F59">
        <w:rPr>
          <w:rFonts w:ascii="Times New Roman" w:hAnsi="Times New Roman" w:cs="Times New Roman"/>
          <w:b/>
          <w:sz w:val="26"/>
          <w:szCs w:val="26"/>
        </w:rPr>
        <w:t>? N</w:t>
      </w:r>
      <w:r w:rsidRPr="00573F59">
        <w:rPr>
          <w:rFonts w:ascii="Times New Roman" w:hAnsi="Times New Roman" w:cs="Times New Roman"/>
          <w:b/>
          <w:sz w:val="26"/>
          <w:szCs w:val="26"/>
        </w:rPr>
        <w:t>gân sách nhà nước</w:t>
      </w:r>
      <w:r w:rsidR="00DD4733" w:rsidRPr="00573F59">
        <w:rPr>
          <w:rFonts w:ascii="Times New Roman" w:hAnsi="Times New Roman" w:cs="Times New Roman"/>
          <w:b/>
          <w:sz w:val="26"/>
          <w:szCs w:val="26"/>
        </w:rPr>
        <w:t xml:space="preserve"> được phân cấp </w:t>
      </w:r>
      <w:r w:rsidR="00087D52" w:rsidRPr="00573F59">
        <w:rPr>
          <w:rFonts w:ascii="Times New Roman" w:hAnsi="Times New Roman" w:cs="Times New Roman"/>
          <w:b/>
          <w:sz w:val="26"/>
          <w:szCs w:val="26"/>
        </w:rPr>
        <w:t xml:space="preserve">quản lý </w:t>
      </w:r>
      <w:r w:rsidR="00DD4733" w:rsidRPr="00573F59">
        <w:rPr>
          <w:rFonts w:ascii="Times New Roman" w:hAnsi="Times New Roman" w:cs="Times New Roman"/>
          <w:b/>
          <w:sz w:val="26"/>
          <w:szCs w:val="26"/>
        </w:rPr>
        <w:t>như thế nào</w:t>
      </w:r>
      <w:r w:rsidRPr="00573F59">
        <w:rPr>
          <w:rFonts w:ascii="Times New Roman" w:hAnsi="Times New Roman" w:cs="Times New Roman"/>
          <w:b/>
          <w:sz w:val="26"/>
          <w:szCs w:val="26"/>
        </w:rPr>
        <w:t xml:space="preserve">? Làm rõ nguồn thu và nhiệm vụ chi của ngân sách cấp xã. </w:t>
      </w:r>
      <w:r w:rsidR="00403496" w:rsidRPr="00573F59">
        <w:rPr>
          <w:rFonts w:ascii="Times New Roman" w:hAnsi="Times New Roman" w:cs="Times New Roman"/>
          <w:b/>
          <w:sz w:val="26"/>
          <w:szCs w:val="26"/>
        </w:rPr>
        <w:t xml:space="preserve">Việc cấp bổ sung ngân sách được thực hiện trong những trường hợp nào? </w:t>
      </w:r>
      <w:r w:rsidRPr="00573F59">
        <w:rPr>
          <w:rFonts w:ascii="Times New Roman" w:hAnsi="Times New Roman" w:cs="Times New Roman"/>
          <w:b/>
          <w:sz w:val="26"/>
          <w:szCs w:val="26"/>
        </w:rPr>
        <w:t>Theo anh (chị) đâu là giải pháp để tăng nguồn thu và quản lý chi tiêu ngân sách nhà nước tiết kiệm và hiệu quả?</w:t>
      </w:r>
    </w:p>
    <w:p w:rsidR="000D1A24" w:rsidRPr="00573F59" w:rsidRDefault="000D1A24" w:rsidP="00573F59">
      <w:pPr>
        <w:pStyle w:val="ListParagraph"/>
        <w:numPr>
          <w:ilvl w:val="0"/>
          <w:numId w:val="19"/>
        </w:numPr>
        <w:tabs>
          <w:tab w:val="left" w:pos="284"/>
        </w:tabs>
        <w:spacing w:before="80" w:after="8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Khái niệm ngân sách NN, ngân sách Trung ương, ngân sách địa phương</w:t>
      </w:r>
    </w:p>
    <w:p w:rsidR="000F637C" w:rsidRPr="00573F59" w:rsidRDefault="000F637C" w:rsidP="00573F59">
      <w:pPr>
        <w:pStyle w:val="ListParagraph"/>
        <w:numPr>
          <w:ilvl w:val="1"/>
          <w:numId w:val="19"/>
        </w:numPr>
        <w:tabs>
          <w:tab w:val="left" w:pos="567"/>
        </w:tabs>
        <w:spacing w:before="80" w:after="80"/>
        <w:ind w:left="0" w:firstLine="0"/>
        <w:contextualSpacing w:val="0"/>
        <w:jc w:val="both"/>
        <w:rPr>
          <w:rFonts w:ascii="Times New Roman" w:hAnsi="Times New Roman" w:cs="Times New Roman"/>
          <w:b/>
          <w:color w:val="000000" w:themeColor="text1"/>
          <w:sz w:val="26"/>
          <w:szCs w:val="26"/>
        </w:rPr>
      </w:pPr>
      <w:r w:rsidRPr="00573F59">
        <w:rPr>
          <w:rFonts w:ascii="Times New Roman" w:hAnsi="Times New Roman" w:cs="Times New Roman"/>
          <w:b/>
          <w:color w:val="000000" w:themeColor="text1"/>
          <w:sz w:val="26"/>
          <w:szCs w:val="26"/>
        </w:rPr>
        <w:t>Khái niệ</w:t>
      </w:r>
      <w:r w:rsidR="00ED7755">
        <w:rPr>
          <w:rFonts w:ascii="Times New Roman" w:hAnsi="Times New Roman" w:cs="Times New Roman"/>
          <w:b/>
          <w:color w:val="000000" w:themeColor="text1"/>
          <w:sz w:val="26"/>
          <w:szCs w:val="26"/>
        </w:rPr>
        <w:t>m ngân sách nhà nước</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Style w:val="Strong"/>
          <w:rFonts w:ascii="Times New Roman" w:hAnsi="Times New Roman" w:cs="Times New Roman"/>
          <w:sz w:val="26"/>
          <w:szCs w:val="26"/>
        </w:rPr>
        <w:t>Theo điều 1 của Luật Ngân sách nhà nước : L</w:t>
      </w:r>
      <w:r w:rsidRPr="00573F59">
        <w:rPr>
          <w:rFonts w:ascii="Times New Roman" w:hAnsi="Times New Roman" w:cs="Times New Roman"/>
          <w:sz w:val="26"/>
          <w:szCs w:val="26"/>
        </w:rPr>
        <w:t>à toàn bộ các khoản thu, chi của Nhà nước đã được cơ quan nhà nước có thẩm quyền quyết định và được thực hiện trong một năm để bảo đảm thực hiện các chức năng, nhiệm vụ của Nhà nước.</w:t>
      </w:r>
    </w:p>
    <w:p w:rsidR="000F637C" w:rsidRPr="00573F59" w:rsidRDefault="000F637C" w:rsidP="00573F59">
      <w:pPr>
        <w:pStyle w:val="NormalWeb"/>
        <w:spacing w:before="80" w:beforeAutospacing="0" w:after="80" w:afterAutospacing="0"/>
        <w:ind w:firstLine="720"/>
        <w:rPr>
          <w:sz w:val="26"/>
          <w:szCs w:val="26"/>
        </w:rPr>
      </w:pPr>
      <w:r w:rsidRPr="00573F59">
        <w:rPr>
          <w:i/>
          <w:sz w:val="26"/>
          <w:szCs w:val="26"/>
        </w:rPr>
        <w:t>- Thu ngân sách nhà nước</w:t>
      </w:r>
      <w:r w:rsidRPr="00573F59">
        <w:rPr>
          <w:sz w:val="26"/>
          <w:szCs w:val="26"/>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0F637C" w:rsidRPr="00573F59" w:rsidRDefault="000F637C" w:rsidP="00573F59">
      <w:pPr>
        <w:pStyle w:val="NormalWeb"/>
        <w:spacing w:before="80" w:beforeAutospacing="0" w:after="80" w:afterAutospacing="0"/>
        <w:ind w:firstLine="720"/>
        <w:rPr>
          <w:sz w:val="26"/>
          <w:szCs w:val="26"/>
        </w:rPr>
      </w:pPr>
      <w:r w:rsidRPr="00573F59">
        <w:rPr>
          <w:sz w:val="26"/>
          <w:szCs w:val="26"/>
        </w:rPr>
        <w:t xml:space="preserve">- </w:t>
      </w:r>
      <w:r w:rsidRPr="00573F59">
        <w:rPr>
          <w:i/>
          <w:sz w:val="26"/>
          <w:szCs w:val="26"/>
        </w:rPr>
        <w:t>Chi ngân sách nhà nước</w:t>
      </w:r>
      <w:r w:rsidRPr="00573F59">
        <w:rPr>
          <w:sz w:val="26"/>
          <w:szCs w:val="26"/>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1" w:name="3"/>
      <w:bookmarkStart w:id="2" w:name="Dieu_3"/>
      <w:bookmarkEnd w:id="1"/>
      <w:bookmarkEnd w:id="2"/>
    </w:p>
    <w:p w:rsidR="000F637C"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Ngân sách nhà nước (NSNN) thường bao gồm: ngân sách của trung ương (NSTƯ) và ngân sách của đị</w:t>
      </w:r>
      <w:r w:rsidR="00ED7755">
        <w:rPr>
          <w:rFonts w:ascii="Times New Roman" w:hAnsi="Times New Roman" w:cs="Times New Roman"/>
          <w:sz w:val="26"/>
          <w:szCs w:val="26"/>
        </w:rPr>
        <w:t>a phương (NSĐP)</w:t>
      </w:r>
    </w:p>
    <w:p w:rsidR="00ED7755" w:rsidRPr="00ED7755" w:rsidRDefault="00ED7755" w:rsidP="00ED7755">
      <w:pPr>
        <w:pStyle w:val="ListParagraph"/>
        <w:numPr>
          <w:ilvl w:val="1"/>
          <w:numId w:val="19"/>
        </w:numPr>
        <w:tabs>
          <w:tab w:val="left" w:pos="567"/>
        </w:tabs>
        <w:spacing w:before="80" w:after="80"/>
        <w:ind w:left="0" w:firstLine="0"/>
        <w:jc w:val="both"/>
        <w:rPr>
          <w:rFonts w:ascii="Times New Roman" w:hAnsi="Times New Roman" w:cs="Times New Roman"/>
          <w:b/>
          <w:sz w:val="26"/>
          <w:szCs w:val="26"/>
        </w:rPr>
      </w:pPr>
      <w:r w:rsidRPr="00ED7755">
        <w:rPr>
          <w:rFonts w:ascii="Times New Roman" w:hAnsi="Times New Roman" w:cs="Times New Roman"/>
          <w:b/>
          <w:sz w:val="26"/>
          <w:szCs w:val="26"/>
        </w:rPr>
        <w:t>Khái niệm ngân sách trung ương</w:t>
      </w:r>
    </w:p>
    <w:p w:rsidR="000F637C" w:rsidRDefault="00ED7755" w:rsidP="00573F59">
      <w:pPr>
        <w:spacing w:before="80" w:after="80"/>
        <w:ind w:firstLine="720"/>
        <w:jc w:val="both"/>
        <w:rPr>
          <w:rFonts w:ascii="Times New Roman" w:hAnsi="Times New Roman" w:cs="Times New Roman"/>
          <w:sz w:val="26"/>
          <w:szCs w:val="26"/>
        </w:rPr>
      </w:pPr>
      <w:r>
        <w:rPr>
          <w:rFonts w:ascii="Times New Roman" w:hAnsi="Times New Roman" w:cs="Times New Roman"/>
          <w:sz w:val="26"/>
          <w:szCs w:val="26"/>
        </w:rPr>
        <w:t>Ngân sách trung ương là các khoản thu ngân sách nhà nước phân cấp cho cấp trung uong hưởng và các khoản chi ngân sách NN thuộc nhiệm vụ chi của cấp trung ương.</w:t>
      </w:r>
    </w:p>
    <w:p w:rsidR="00ED7755" w:rsidRDefault="00ED7755" w:rsidP="00ED7755">
      <w:pPr>
        <w:pStyle w:val="ListParagraph"/>
        <w:numPr>
          <w:ilvl w:val="1"/>
          <w:numId w:val="19"/>
        </w:numPr>
        <w:tabs>
          <w:tab w:val="left" w:pos="567"/>
        </w:tabs>
        <w:spacing w:before="80" w:after="80"/>
        <w:ind w:left="0" w:firstLine="0"/>
        <w:jc w:val="both"/>
        <w:rPr>
          <w:rFonts w:ascii="Times New Roman" w:hAnsi="Times New Roman" w:cs="Times New Roman"/>
          <w:b/>
          <w:sz w:val="26"/>
          <w:szCs w:val="26"/>
        </w:rPr>
      </w:pPr>
      <w:r w:rsidRPr="00ED7755">
        <w:rPr>
          <w:rFonts w:ascii="Times New Roman" w:hAnsi="Times New Roman" w:cs="Times New Roman"/>
          <w:b/>
          <w:sz w:val="26"/>
          <w:szCs w:val="26"/>
        </w:rPr>
        <w:t>Khái niệm ngân sách địa phương</w:t>
      </w:r>
    </w:p>
    <w:p w:rsidR="00ED7755" w:rsidRPr="00ED7755" w:rsidRDefault="00ED7755" w:rsidP="00ED7755">
      <w:pPr>
        <w:pStyle w:val="ListParagraph"/>
        <w:tabs>
          <w:tab w:val="left" w:pos="567"/>
        </w:tabs>
        <w:spacing w:before="80" w:after="80"/>
        <w:ind w:left="0" w:firstLine="567"/>
        <w:jc w:val="both"/>
        <w:rPr>
          <w:rFonts w:ascii="Times New Roman" w:hAnsi="Times New Roman" w:cs="Times New Roman"/>
          <w:b/>
          <w:sz w:val="26"/>
          <w:szCs w:val="26"/>
        </w:rPr>
      </w:pPr>
      <w:r>
        <w:rPr>
          <w:rFonts w:ascii="Times New Roman" w:hAnsi="Times New Roman" w:cs="Times New Roman"/>
          <w:sz w:val="26"/>
          <w:szCs w:val="26"/>
        </w:rPr>
        <w:t>Ngân sách địa phương là các khoản thu ngân sách nhà nước phân cấp cho cấp địa phương hưởng, thu bổ sung từ ngân sách trung ương</w:t>
      </w:r>
      <w:r w:rsidR="00027B5E">
        <w:rPr>
          <w:rFonts w:ascii="Times New Roman" w:hAnsi="Times New Roman" w:cs="Times New Roman"/>
          <w:sz w:val="26"/>
          <w:szCs w:val="26"/>
        </w:rPr>
        <w:t xml:space="preserve"> cho ngân sách địa phương và các khoản chi ngân sách nhà nước thuộc nhiệm vụ chi của cấp địa phương.</w:t>
      </w:r>
    </w:p>
    <w:p w:rsidR="00E5722D" w:rsidRPr="00573F59" w:rsidRDefault="00E5722D" w:rsidP="00F23336">
      <w:pPr>
        <w:pStyle w:val="NormalWeb"/>
        <w:numPr>
          <w:ilvl w:val="0"/>
          <w:numId w:val="19"/>
        </w:numPr>
        <w:tabs>
          <w:tab w:val="left" w:pos="284"/>
        </w:tabs>
        <w:spacing w:before="60" w:beforeAutospacing="0" w:after="60" w:afterAutospacing="0"/>
        <w:ind w:left="0" w:firstLine="0"/>
        <w:rPr>
          <w:b/>
          <w:sz w:val="26"/>
          <w:szCs w:val="26"/>
        </w:rPr>
      </w:pPr>
      <w:r w:rsidRPr="00573F59">
        <w:rPr>
          <w:b/>
          <w:sz w:val="26"/>
          <w:szCs w:val="26"/>
        </w:rPr>
        <w:t>Ngân sách nhà nước được phân cấp quản lý như thế nào?</w:t>
      </w:r>
    </w:p>
    <w:p w:rsidR="00E5722D" w:rsidRPr="00573F59" w:rsidRDefault="00E5722D" w:rsidP="00F23336">
      <w:pPr>
        <w:pStyle w:val="ListParagraph"/>
        <w:spacing w:before="60" w:after="60"/>
        <w:ind w:left="0" w:firstLine="567"/>
        <w:contextualSpacing w:val="0"/>
        <w:jc w:val="both"/>
        <w:rPr>
          <w:rFonts w:ascii="Times New Roman" w:hAnsi="Times New Roman" w:cs="Times New Roman"/>
          <w:i/>
          <w:sz w:val="26"/>
          <w:szCs w:val="26"/>
        </w:rPr>
      </w:pPr>
      <w:r w:rsidRPr="00573F59">
        <w:rPr>
          <w:rFonts w:ascii="Times New Roman" w:hAnsi="Times New Roman" w:cs="Times New Roman"/>
          <w:i/>
          <w:sz w:val="26"/>
          <w:szCs w:val="26"/>
        </w:rPr>
        <w:t xml:space="preserve">Khái niệm phân cấp quản lý ngân sách nhà nước </w:t>
      </w:r>
    </w:p>
    <w:p w:rsidR="00E5722D" w:rsidRPr="00573F59"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Phân cấp quản lý ngân sách nhà nước là việc phân định phạm vi trách nhiệm và quyền hạn của cơ quan nhà nước ở mỗi cấp trong quá trình quản lý, điều hành ngân sách nhà nước. Khái niệm phân cấp quản lý NSNN như đã nêu ở trên được hiểu trong luận án này cụ thể như sau: </w:t>
      </w:r>
    </w:p>
    <w:p w:rsidR="00E5722D" w:rsidRPr="00573F59"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Một là, phân cấp quản lý NSNN bao gồm thẩm quyền quyết định về ngân sách và thẩm quyền quản lý ngân sách nhà nước. </w:t>
      </w:r>
    </w:p>
    <w:p w:rsidR="00E5722D" w:rsidRPr="00573F59"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Hai là, phân cấp quản lý NSNN tập trung vào phân cấp quyền hạn, trách nhiệm giữa các cơ quan có liên quan đến thẩm quyền quyết định và thẩm quyền quản lý NSNN. </w:t>
      </w:r>
    </w:p>
    <w:p w:rsidR="00E5722D" w:rsidRDefault="008F6DF5" w:rsidP="008F6DF5">
      <w:pPr>
        <w:spacing w:before="60" w:after="60"/>
        <w:jc w:val="both"/>
        <w:rPr>
          <w:rFonts w:ascii="Times New Roman" w:hAnsi="Times New Roman" w:cs="Times New Roman"/>
          <w:b/>
          <w:sz w:val="26"/>
          <w:szCs w:val="26"/>
        </w:rPr>
      </w:pPr>
      <w:r w:rsidRPr="008F6DF5">
        <w:rPr>
          <w:rFonts w:ascii="Times New Roman" w:hAnsi="Times New Roman" w:cs="Times New Roman"/>
          <w:b/>
          <w:sz w:val="26"/>
          <w:szCs w:val="26"/>
        </w:rPr>
        <w:t>2.1. Hệ thống ngân sách NN</w:t>
      </w:r>
    </w:p>
    <w:p w:rsidR="008F6DF5" w:rsidRDefault="008F6DF5" w:rsidP="008F6DF5">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lastRenderedPageBreak/>
        <w:t>- Ngân sách Nhà nuoc gồm ngân sách trung ương và ngân sách địa phương.</w:t>
      </w:r>
    </w:p>
    <w:p w:rsidR="008F6DF5" w:rsidRDefault="008F6DF5" w:rsidP="008F6DF5">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Ngân sách địa phương gồm ngân sách của</w:t>
      </w:r>
      <w:r w:rsidR="00AC277B">
        <w:rPr>
          <w:rFonts w:ascii="Times New Roman" w:hAnsi="Times New Roman" w:cs="Times New Roman"/>
          <w:sz w:val="26"/>
          <w:szCs w:val="26"/>
        </w:rPr>
        <w:t xml:space="preserve"> các cấp chính quyền địa phương.</w:t>
      </w:r>
    </w:p>
    <w:p w:rsidR="00AC277B" w:rsidRPr="00AC277B" w:rsidRDefault="00AC277B" w:rsidP="00AC277B">
      <w:pPr>
        <w:spacing w:before="60" w:after="60"/>
        <w:jc w:val="both"/>
        <w:rPr>
          <w:rFonts w:ascii="Times New Roman" w:hAnsi="Times New Roman" w:cs="Times New Roman"/>
          <w:b/>
          <w:sz w:val="26"/>
          <w:szCs w:val="26"/>
        </w:rPr>
      </w:pPr>
      <w:r w:rsidRPr="00AC277B">
        <w:rPr>
          <w:rFonts w:ascii="Times New Roman" w:hAnsi="Times New Roman" w:cs="Times New Roman"/>
          <w:b/>
          <w:sz w:val="26"/>
          <w:szCs w:val="26"/>
        </w:rPr>
        <w:t>2.2. Nguyên tắc quản lý ngân sách nhà nước.</w:t>
      </w:r>
    </w:p>
    <w:p w:rsidR="00E5722D"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0A2F15">
        <w:rPr>
          <w:rFonts w:ascii="Times New Roman" w:hAnsi="Times New Roman" w:cs="Times New Roman"/>
          <w:sz w:val="26"/>
          <w:szCs w:val="26"/>
        </w:rPr>
        <w:t>N</w:t>
      </w:r>
      <w:r w:rsidR="00AC277B">
        <w:rPr>
          <w:rFonts w:ascii="Times New Roman" w:hAnsi="Times New Roman" w:cs="Times New Roman"/>
          <w:sz w:val="26"/>
          <w:szCs w:val="26"/>
        </w:rPr>
        <w:t>gân sách NN được quản lý thống nhất, tập trung dân chủ, hiệu quả, tiết kiệm, công khai, minh bạch, công bằng; có phân công, phân cấp quản lý; gắn quyền hạn với trách nhiệm của cơ quan quản lý NN các cấp</w:t>
      </w:r>
    </w:p>
    <w:p w:rsidR="00AC277B" w:rsidRDefault="00AC277B"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Toàn bộ các khoản thu, chi ngân sách phải được dự toán, tổng hợp đầy đủ vào ngân sách NN.</w:t>
      </w:r>
    </w:p>
    <w:p w:rsidR="00AC277B" w:rsidRDefault="00AC277B"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Các khoản thu ngân sách thực hiện theo quy định của các luật thuế và chế độ thu theo quy định của pháp luật.</w:t>
      </w:r>
    </w:p>
    <w:p w:rsidR="00AC277B" w:rsidRDefault="00AC277B"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Các khoản chi ngân sách chỉ được thực hiện khi có dự toán được cấp có thẩm quyền giao và phải bảo đảm đúng chế độ, tiêu chuẩn, định mức chi do co quan NN có thẩm quyền quy định. Ngân sách các cấp, đơn vị dự toán ngân sách, đơn vị sử dụng ngân sách không được thực hiện nhiệm vụ chi khi chưa có nguồn tài chính, dự toán chi ngân sách làm phát sinh nợ khối lượng xây dựng cơ bản, nợ kinh phí thực hiện nhiệm vụ chi thường xuyên.</w:t>
      </w:r>
    </w:p>
    <w:p w:rsidR="00AC277B" w:rsidRDefault="000A2F15"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AC277B">
        <w:rPr>
          <w:rFonts w:ascii="Times New Roman" w:hAnsi="Times New Roman" w:cs="Times New Roman"/>
          <w:sz w:val="26"/>
          <w:szCs w:val="26"/>
        </w:rPr>
        <w:t>Bảo đảm ưu tiên bố trí ngân sách để thực hiện các chủ trương</w:t>
      </w:r>
      <w:r>
        <w:rPr>
          <w:rFonts w:ascii="Times New Roman" w:hAnsi="Times New Roman" w:cs="Times New Roman"/>
          <w:sz w:val="26"/>
          <w:szCs w:val="26"/>
        </w:rPr>
        <w:t>, chính sách của Đảng, NN trong từng thời kỳ phát triển kinh tế; xóa đói, giảm nghèo; chính sách dân tộc; thực hiện mục tiêu bình đẳng giới; phát triển nông nghiệp, nông thôn, giáo dục, đào tạo, y tế, khoa học và công nghệ và những chính sách quan trọng khác.</w:t>
      </w:r>
    </w:p>
    <w:p w:rsidR="00E5722D"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0A2F15">
        <w:rPr>
          <w:rFonts w:ascii="Times New Roman" w:hAnsi="Times New Roman" w:cs="Times New Roman"/>
          <w:sz w:val="26"/>
          <w:szCs w:val="26"/>
        </w:rPr>
        <w:t>Bố trí ngân sách để thực hiện nhiệm vụ phát triển kinh tế - XH; bảo đảm quốc phòng, an ninh, đối ngoại, kinh phí hoạt động của bộ máy NN.</w:t>
      </w:r>
    </w:p>
    <w:p w:rsidR="000A2F15" w:rsidRDefault="000A2F15"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Ngân sách NN bảo đảm cân đối kinh phí hoạt động của tổ chức chính trị và tổ chức chính trị - XH.</w:t>
      </w:r>
    </w:p>
    <w:p w:rsidR="000A2F15" w:rsidRDefault="000A2F15"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Kinh phí hoạt động của các tổ chức chính trị XH – nghề nghiệp, tổ chức XH, tổ chức XH – nghề nghiệp được thực hiện theo nguyên tắc tự bảo đảm; ngân sách NN chỉ hỗ trợ cho các nhiệm vụ NN giao theo quy định của Chính phủ.</w:t>
      </w:r>
    </w:p>
    <w:p w:rsidR="000A2F15" w:rsidRDefault="000A2F15"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Bảo đảm chi các khoản nợ lãi đến hạn thuộc nhiệm vụ chi của ngân sách NN.</w:t>
      </w:r>
    </w:p>
    <w:p w:rsidR="000A2F15" w:rsidRDefault="000A2F15"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Việc quyết định đầu tư và chi đầu tư chương trình, dự án có sử dụng vốn ngân sách NN phải phù hợp với luật đầu tư công và quy định của pháp luật có liên quan.</w:t>
      </w:r>
    </w:p>
    <w:p w:rsidR="007B2043" w:rsidRDefault="000A2F15" w:rsidP="007B2043">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Ngân sách NN không hỗ trợ kinh phí hoạt động cho các quỹ tài chính NN ngoài ngân sách. Trường hợp được ngân sách NN hỗ trợ vốn điều lệ theo quy định của pháp luật phải phù hợp</w:t>
      </w:r>
      <w:r w:rsidR="007B2043">
        <w:rPr>
          <w:rFonts w:ascii="Times New Roman" w:hAnsi="Times New Roman" w:cs="Times New Roman"/>
          <w:sz w:val="26"/>
          <w:szCs w:val="26"/>
        </w:rPr>
        <w:t xml:space="preserve"> với khả năng của ngân sách NN và chỉ thực hiện khi đáp ứng đủ các điều kiện sau: được thành lập và hoạt động theo đúng quy định của pháp luật; có khả năng tài chính độc lập; có nguồn thu, nhiệm vụ chi không trùng với nguồn thu, nhiệm vụ chi của ngân sách NN.</w:t>
      </w:r>
    </w:p>
    <w:p w:rsidR="007B2043" w:rsidRPr="00AC277B" w:rsidRDefault="007B2043" w:rsidP="007B2043">
      <w:pPr>
        <w:spacing w:before="60" w:after="60"/>
        <w:jc w:val="both"/>
        <w:rPr>
          <w:rFonts w:ascii="Times New Roman" w:hAnsi="Times New Roman" w:cs="Times New Roman"/>
          <w:b/>
          <w:sz w:val="26"/>
          <w:szCs w:val="26"/>
        </w:rPr>
      </w:pPr>
      <w:r w:rsidRPr="00AC277B">
        <w:rPr>
          <w:rFonts w:ascii="Times New Roman" w:hAnsi="Times New Roman" w:cs="Times New Roman"/>
          <w:b/>
          <w:sz w:val="26"/>
          <w:szCs w:val="26"/>
        </w:rPr>
        <w:t>2.</w:t>
      </w:r>
      <w:r>
        <w:rPr>
          <w:rFonts w:ascii="Times New Roman" w:hAnsi="Times New Roman" w:cs="Times New Roman"/>
          <w:b/>
          <w:sz w:val="26"/>
          <w:szCs w:val="26"/>
        </w:rPr>
        <w:t>3</w:t>
      </w:r>
      <w:r w:rsidRPr="00AC277B">
        <w:rPr>
          <w:rFonts w:ascii="Times New Roman" w:hAnsi="Times New Roman" w:cs="Times New Roman"/>
          <w:b/>
          <w:sz w:val="26"/>
          <w:szCs w:val="26"/>
        </w:rPr>
        <w:t xml:space="preserve">. Nguyên tắc quản lý ngân sách </w:t>
      </w:r>
      <w:r>
        <w:rPr>
          <w:rFonts w:ascii="Times New Roman" w:hAnsi="Times New Roman" w:cs="Times New Roman"/>
          <w:b/>
          <w:sz w:val="26"/>
          <w:szCs w:val="26"/>
        </w:rPr>
        <w:t>địa phương</w:t>
      </w:r>
      <w:r w:rsidRPr="00AC277B">
        <w:rPr>
          <w:rFonts w:ascii="Times New Roman" w:hAnsi="Times New Roman" w:cs="Times New Roman"/>
          <w:b/>
          <w:sz w:val="26"/>
          <w:szCs w:val="26"/>
        </w:rPr>
        <w:t>.</w:t>
      </w:r>
    </w:p>
    <w:p w:rsidR="00E5722D" w:rsidRPr="00573F59" w:rsidRDefault="007B2043" w:rsidP="00F23336">
      <w:pPr>
        <w:spacing w:before="60" w:after="60"/>
        <w:ind w:firstLine="567"/>
        <w:jc w:val="both"/>
        <w:rPr>
          <w:rFonts w:ascii="Times New Roman" w:hAnsi="Times New Roman" w:cs="Times New Roman"/>
          <w:i/>
          <w:sz w:val="26"/>
          <w:szCs w:val="26"/>
        </w:rPr>
      </w:pPr>
      <w:r>
        <w:rPr>
          <w:rFonts w:ascii="Times New Roman" w:hAnsi="Times New Roman" w:cs="Times New Roman"/>
          <w:sz w:val="26"/>
          <w:szCs w:val="26"/>
        </w:rPr>
        <w:t>Việc thực hiện phân cấp nguồn thu, nhiệm vụ chi giữa ngân sách các cấp ở địa phương được thực hiện theo các nguyên tắc cơ bản sau:</w:t>
      </w:r>
    </w:p>
    <w:p w:rsidR="00E5722D" w:rsidRPr="00573F59" w:rsidRDefault="007B2043" w:rsidP="00F23336">
      <w:pPr>
        <w:spacing w:before="60" w:after="60"/>
        <w:ind w:firstLine="567"/>
        <w:jc w:val="both"/>
        <w:rPr>
          <w:rFonts w:ascii="Times New Roman" w:hAnsi="Times New Roman" w:cs="Times New Roman"/>
          <w:i/>
          <w:sz w:val="26"/>
          <w:szCs w:val="26"/>
        </w:rPr>
      </w:pPr>
      <w:r>
        <w:rPr>
          <w:rFonts w:ascii="Times New Roman" w:hAnsi="Times New Roman" w:cs="Times New Roman"/>
          <w:i/>
          <w:sz w:val="26"/>
          <w:szCs w:val="26"/>
        </w:rPr>
        <w:t xml:space="preserve">2.3.1. </w:t>
      </w:r>
      <w:r w:rsidR="00E5722D" w:rsidRPr="00573F59">
        <w:rPr>
          <w:rFonts w:ascii="Times New Roman" w:hAnsi="Times New Roman" w:cs="Times New Roman"/>
          <w:i/>
          <w:sz w:val="26"/>
          <w:szCs w:val="26"/>
        </w:rPr>
        <w:t xml:space="preserve">Căn cứ </w:t>
      </w:r>
      <w:r>
        <w:rPr>
          <w:rFonts w:ascii="Times New Roman" w:hAnsi="Times New Roman" w:cs="Times New Roman"/>
          <w:i/>
          <w:sz w:val="26"/>
          <w:szCs w:val="26"/>
        </w:rPr>
        <w:t>vào nguồn thu, nhiệm vụ chi của ngân sách địa phương theo quy định của pháp luật về ngân sách NN, HĐND cấp Tỉnh quyết định phân cấp cụ thể nguồn thu, nhiệm vụ chi giữa ngân sách các cấp ở địa phương theo nguyên tắc sau:</w:t>
      </w:r>
      <w:r w:rsidR="00E5722D" w:rsidRPr="00573F59">
        <w:rPr>
          <w:rFonts w:ascii="Times New Roman" w:hAnsi="Times New Roman" w:cs="Times New Roman"/>
          <w:i/>
          <w:sz w:val="26"/>
          <w:szCs w:val="26"/>
        </w:rPr>
        <w:t xml:space="preserve"> </w:t>
      </w:r>
    </w:p>
    <w:p w:rsidR="00E5722D"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i/>
          <w:sz w:val="26"/>
          <w:szCs w:val="26"/>
        </w:rPr>
        <w:t xml:space="preserve">- </w:t>
      </w:r>
      <w:r w:rsidR="007B2043">
        <w:rPr>
          <w:rFonts w:ascii="Times New Roman" w:hAnsi="Times New Roman" w:cs="Times New Roman"/>
          <w:sz w:val="26"/>
          <w:szCs w:val="26"/>
        </w:rPr>
        <w:t>Phù hợp với phân cấp nhiệm vụ kinh tế - XH, quốc phòng, an ninh đối với từng lĩnh vực và đặc điểm kinh tế, địa lý, dân cư, trình độ quản lý từng vùng, từng địa phương.</w:t>
      </w:r>
    </w:p>
    <w:p w:rsidR="007B2043" w:rsidRPr="00573F59" w:rsidRDefault="007B2043" w:rsidP="00F23336">
      <w:pPr>
        <w:spacing w:before="60" w:after="60"/>
        <w:ind w:firstLine="567"/>
        <w:jc w:val="both"/>
        <w:rPr>
          <w:rFonts w:ascii="Times New Roman" w:hAnsi="Times New Roman" w:cs="Times New Roman"/>
          <w:i/>
          <w:sz w:val="26"/>
          <w:szCs w:val="26"/>
        </w:rPr>
      </w:pPr>
      <w:r>
        <w:rPr>
          <w:rFonts w:ascii="Times New Roman" w:hAnsi="Times New Roman" w:cs="Times New Roman"/>
          <w:sz w:val="26"/>
          <w:szCs w:val="26"/>
        </w:rPr>
        <w:lastRenderedPageBreak/>
        <w:t>- Ngân sách xã, thị trấn được phân chia từ nguồn thu từ các khoản: Thuế sử dụng đất phi nông nghiệp; thuế môn bài thu từ cá nhân, hộ kinh doanh; thuế sử dụng đất nông nghiệp thu từ hộ gia đình; lệ phí trước bạ nhà, đất.</w:t>
      </w:r>
    </w:p>
    <w:p w:rsidR="00E5722D"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i/>
          <w:sz w:val="26"/>
          <w:szCs w:val="26"/>
        </w:rPr>
        <w:t xml:space="preserve">- </w:t>
      </w:r>
      <w:r w:rsidR="00A50C6C">
        <w:rPr>
          <w:rFonts w:ascii="Times New Roman" w:hAnsi="Times New Roman" w:cs="Times New Roman"/>
          <w:sz w:val="26"/>
          <w:szCs w:val="26"/>
        </w:rPr>
        <w:t>Ngân sách cấp huyện, ngân sách cấp xã không có nhiệm vụ chi nghiên cứu khoa học và công nghệ.</w:t>
      </w:r>
    </w:p>
    <w:p w:rsidR="00A50C6C" w:rsidRDefault="00A50C6C" w:rsidP="00F23336">
      <w:pPr>
        <w:spacing w:before="60" w:after="60"/>
        <w:ind w:firstLine="567"/>
        <w:jc w:val="both"/>
        <w:rPr>
          <w:rFonts w:ascii="Times New Roman" w:hAnsi="Times New Roman" w:cs="Times New Roman"/>
          <w:sz w:val="26"/>
          <w:szCs w:val="26"/>
        </w:rPr>
      </w:pPr>
      <w:r>
        <w:rPr>
          <w:rFonts w:ascii="Times New Roman" w:hAnsi="Times New Roman" w:cs="Times New Roman"/>
          <w:sz w:val="26"/>
          <w:szCs w:val="26"/>
        </w:rPr>
        <w:t>- Trong phân cấp nhiệm vụ chi đối với thị xã, thành phố thuộc tỉnh phải có nhiệm vụ chi đầu tư xây dựng các trường phổ thông công lập các cấp, điện chiếu sáng, cấp thoát nước, giao thông đô thị, vệ sinh đô thị và các công trình phúc lợi công cộng khác.</w:t>
      </w:r>
    </w:p>
    <w:p w:rsidR="00E5722D" w:rsidRPr="00573F59" w:rsidRDefault="00A50C6C" w:rsidP="00F23336">
      <w:pPr>
        <w:spacing w:before="40" w:after="40"/>
        <w:ind w:firstLine="567"/>
        <w:jc w:val="both"/>
        <w:rPr>
          <w:rFonts w:ascii="Times New Roman" w:hAnsi="Times New Roman" w:cs="Times New Roman"/>
          <w:i/>
          <w:sz w:val="26"/>
          <w:szCs w:val="26"/>
        </w:rPr>
      </w:pPr>
      <w:r>
        <w:rPr>
          <w:rFonts w:ascii="Times New Roman" w:hAnsi="Times New Roman" w:cs="Times New Roman"/>
          <w:i/>
          <w:sz w:val="26"/>
          <w:szCs w:val="26"/>
        </w:rPr>
        <w:t>2.3.2. Căn cứ vào tỉ lệ % đối với các khoản thu phân chia do Chính phủ giao và các nguồn thu ngân sách địa phương hưởng 100%, HĐND cấp Tỉnh quyết định tỉ lệ % đối với các khoản thu phân chia giữa ngân sách các cấp ở địa phương.</w:t>
      </w:r>
      <w:r w:rsidR="00E5722D" w:rsidRPr="00573F59">
        <w:rPr>
          <w:rFonts w:ascii="Times New Roman" w:hAnsi="Times New Roman" w:cs="Times New Roman"/>
          <w:i/>
          <w:sz w:val="26"/>
          <w:szCs w:val="26"/>
        </w:rPr>
        <w:t xml:space="preserve"> </w:t>
      </w:r>
    </w:p>
    <w:p w:rsidR="005E11DE" w:rsidRPr="00573F59" w:rsidRDefault="005E11DE" w:rsidP="00F23336">
      <w:pPr>
        <w:spacing w:before="40" w:after="40"/>
        <w:jc w:val="both"/>
        <w:rPr>
          <w:rFonts w:ascii="Times New Roman" w:hAnsi="Times New Roman" w:cs="Times New Roman"/>
          <w:b/>
          <w:sz w:val="26"/>
          <w:szCs w:val="26"/>
        </w:rPr>
      </w:pPr>
      <w:r w:rsidRPr="00573F59">
        <w:rPr>
          <w:rFonts w:ascii="Times New Roman" w:hAnsi="Times New Roman" w:cs="Times New Roman"/>
          <w:b/>
          <w:sz w:val="26"/>
          <w:szCs w:val="26"/>
        </w:rPr>
        <w:t>3. Nguồn thu và nhiệm vụ chi của ngân sách cấp xã</w:t>
      </w:r>
    </w:p>
    <w:p w:rsidR="005E11DE" w:rsidRPr="00573F59" w:rsidRDefault="005E11DE" w:rsidP="00F23336">
      <w:pPr>
        <w:spacing w:before="40" w:after="40"/>
        <w:ind w:right="-237"/>
        <w:jc w:val="both"/>
        <w:rPr>
          <w:rFonts w:ascii="Times New Roman" w:hAnsi="Times New Roman" w:cs="Times New Roman"/>
          <w:b/>
          <w:sz w:val="26"/>
          <w:szCs w:val="26"/>
        </w:rPr>
      </w:pPr>
      <w:r w:rsidRPr="00573F59">
        <w:rPr>
          <w:rFonts w:ascii="Times New Roman" w:hAnsi="Times New Roman" w:cs="Times New Roman"/>
          <w:b/>
          <w:sz w:val="26"/>
          <w:szCs w:val="26"/>
        </w:rPr>
        <w:t>Điều 37 và 38 Luật ngân sách NN năm 2015 qui định</w:t>
      </w:r>
    </w:p>
    <w:p w:rsidR="005E11DE" w:rsidRPr="00573F59" w:rsidRDefault="005E11DE" w:rsidP="00F23336">
      <w:pPr>
        <w:spacing w:before="40" w:after="40"/>
        <w:ind w:right="-237"/>
        <w:jc w:val="both"/>
        <w:rPr>
          <w:rFonts w:ascii="Times New Roman" w:hAnsi="Times New Roman" w:cs="Times New Roman"/>
          <w:b/>
          <w:sz w:val="26"/>
          <w:szCs w:val="26"/>
        </w:rPr>
      </w:pPr>
      <w:r w:rsidRPr="00573F59">
        <w:rPr>
          <w:rFonts w:ascii="Times New Roman" w:hAnsi="Times New Roman" w:cs="Times New Roman"/>
          <w:b/>
          <w:sz w:val="26"/>
          <w:szCs w:val="26"/>
        </w:rPr>
        <w:t>3.1. Nguồn thu ngân sách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3.1.1. Các khoản thu ngân sách địa phương hưởng 100%:</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loại thuế (thuế môn bài, thuế sử dụng đất…)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lệ phí (lệ phí trước bạ, lệ phí do các cơ quan NN địa phương thực hiện thu…).</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thu (tiền cho thuê đất, tiền cho thuê bán nhà, thu dự trữ địa phương, thu từ xử phạt hành chính …).</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Thu từ các khỏan viện trợ và các khoản đóng góp từ các cơ quan, tổ chức, các nhân…</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thu khác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3.1.2. Các khoản thu phân chia theo tỉ lệ phần trăm (%) giữa ngân sách trung ương và ngân sách địa phương theo quy định của khoản 2 điều 35 Luật này.</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giá trị gia tăng, trừ thuế giá trị gia tăng.</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xml:space="preserve">- Thuế thu nhập doanh nghiệp, trừ thuế thu nhập doanh nghiệp. </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thu nhập cá nhân;</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tiêu thụ đặc biệt, trừ thuế tiêu thụ đặc biệt.</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bảo vệ môi trường, trừ thuế bảo vệ môi trường.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3.1.3. Thu cân đối ngân sách, bổ sung có mục tiêu từ ngân sách trung 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3.1.4. Thu chuyển nguồn của ngân sách địa phương từ năm trước chuyển sang.</w:t>
      </w:r>
    </w:p>
    <w:p w:rsidR="005E11DE" w:rsidRPr="00573F59" w:rsidRDefault="005E11DE" w:rsidP="00F23336">
      <w:pPr>
        <w:spacing w:before="40" w:after="40"/>
        <w:ind w:right="-237"/>
        <w:jc w:val="both"/>
        <w:rPr>
          <w:rFonts w:ascii="Times New Roman" w:hAnsi="Times New Roman" w:cs="Times New Roman"/>
          <w:b/>
          <w:sz w:val="26"/>
          <w:szCs w:val="26"/>
        </w:rPr>
      </w:pPr>
      <w:r w:rsidRPr="00573F59">
        <w:rPr>
          <w:rFonts w:ascii="Times New Roman" w:hAnsi="Times New Roman" w:cs="Times New Roman"/>
          <w:b/>
          <w:sz w:val="26"/>
          <w:szCs w:val="26"/>
        </w:rPr>
        <w:t>3.2. Nhiệm vụ chi ngân sách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3.2.1. Chi đầu tư phát triển</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Đầu tư cho các dự án do địa phương quản lý.</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Đầu tư và hỗ trợ vốn cho các doanh nghiệp cung cấp sản phẩm, dịch vụ công ích do NN đặt hàng, các tổ chức kinh tế, các tổ chức tài chính của địa phương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chi khác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3.2.2. Chi thường xuyên các cơ quan, đơn vị ở địa phương được phân cấp trong các lĩnh vực:</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giáo dục – đào tạo nghề.</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khoa học công nghệ.</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Quốc phòng, an ninh, trật tự, an toàn XH, phần giao địa phương quản lý.</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y tế, dân số và gia đình.</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văn hóa thông tin.</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 Sự nghiệp phát thanh, truyền hình.</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thể dục, thể thao.</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bảo vệ môi trường.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họat động kinh tế.</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Hoạt động của các cơ quan quản lý NN, tổ chức chính trị và các tổ chức chính trị - XH; hỗ trợ hoạt động cho các tổ chức chính trị XH – nghề nghiệp, tổ chức XH, tổ chức XH – nghề nghiệp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Chi bảo đảm XH, bao gồm cả chi thực hiện các chính sách XH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chi khác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3.2.3. Chi trả nợ lãi các khoản do chính quyền địa phương vay</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3.2.4. Chi bổ sung nguyễn quỹ dự trữ tài chính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3.2.5. Chi chuyển nguồn sang năm sau của ngân sách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3.2.6. Chi bổ sung cân đối ngân sách, bổ sung có mục tiêu cho ngân sách cấp dưới</w:t>
      </w:r>
    </w:p>
    <w:p w:rsidR="005E11DE" w:rsidRPr="00573F59" w:rsidRDefault="005E11DE"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3.2.7. Chi hỗ trợ thực hiện một số nhiệm vụ quy định tại điểm a,b,c khoản 9 điều 9 Luật ngân sách NN năm 2015.</w:t>
      </w:r>
    </w:p>
    <w:p w:rsidR="00E5722D" w:rsidRPr="00573F59" w:rsidRDefault="005E11DE" w:rsidP="00573F59">
      <w:pPr>
        <w:spacing w:before="80" w:after="80"/>
        <w:ind w:right="-237"/>
        <w:jc w:val="both"/>
        <w:rPr>
          <w:rFonts w:ascii="Times New Roman" w:hAnsi="Times New Roman" w:cs="Times New Roman"/>
          <w:b/>
          <w:sz w:val="26"/>
          <w:szCs w:val="26"/>
        </w:rPr>
      </w:pPr>
      <w:r w:rsidRPr="00573F59">
        <w:rPr>
          <w:rFonts w:ascii="Times New Roman" w:hAnsi="Times New Roman" w:cs="Times New Roman"/>
          <w:b/>
          <w:sz w:val="26"/>
          <w:szCs w:val="26"/>
        </w:rPr>
        <w:t xml:space="preserve">4. </w:t>
      </w:r>
      <w:r w:rsidR="00E5722D" w:rsidRPr="00573F59">
        <w:rPr>
          <w:rFonts w:ascii="Times New Roman" w:hAnsi="Times New Roman" w:cs="Times New Roman"/>
          <w:b/>
          <w:sz w:val="26"/>
          <w:szCs w:val="26"/>
        </w:rPr>
        <w:t xml:space="preserve">Việc bổ sung ngân sách được thực hiện trong những trường hợp nào ? </w:t>
      </w:r>
    </w:p>
    <w:p w:rsidR="004059D3"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Bổ sung cân đối thu, chi ngân sách nhằm bảo đảm cho chính quyền cấp dưới cân đối nguồn ngân sách để thực hiện nhiệm vụ kinh tế - xã hội, quốc phòng, an ninh được giao; </w:t>
      </w:r>
    </w:p>
    <w:p w:rsidR="00E5722D" w:rsidRPr="00573F59" w:rsidRDefault="004059D3"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E5722D" w:rsidRPr="00573F59">
        <w:rPr>
          <w:rFonts w:ascii="Times New Roman" w:hAnsi="Times New Roman" w:cs="Times New Roman"/>
          <w:sz w:val="26"/>
          <w:szCs w:val="26"/>
        </w:rPr>
        <w:t xml:space="preserve">Bổ sung có mục tiêu nhằm hỗ trợ ngân sách cấp dưới thực hiện các nhiệm vụ theo quy định của pháp luật. </w:t>
      </w:r>
    </w:p>
    <w:p w:rsidR="001766DA" w:rsidRDefault="005E11DE" w:rsidP="00573F59">
      <w:pPr>
        <w:spacing w:before="80" w:after="80"/>
        <w:ind w:right="-237"/>
        <w:jc w:val="both"/>
        <w:rPr>
          <w:rFonts w:ascii="Times New Roman" w:hAnsi="Times New Roman" w:cs="Times New Roman"/>
          <w:b/>
          <w:sz w:val="26"/>
          <w:szCs w:val="26"/>
        </w:rPr>
      </w:pPr>
      <w:r w:rsidRPr="00573F59">
        <w:rPr>
          <w:rFonts w:ascii="Times New Roman" w:hAnsi="Times New Roman" w:cs="Times New Roman"/>
          <w:b/>
          <w:sz w:val="26"/>
          <w:szCs w:val="26"/>
        </w:rPr>
        <w:t>5</w:t>
      </w:r>
      <w:r w:rsidR="001766DA" w:rsidRPr="00573F59">
        <w:rPr>
          <w:rFonts w:ascii="Times New Roman" w:hAnsi="Times New Roman" w:cs="Times New Roman"/>
          <w:b/>
          <w:sz w:val="26"/>
          <w:szCs w:val="26"/>
        </w:rPr>
        <w:t>. Một số giải pháp để tăng nguồn thu và quản lý chi tiêu ngân sách nhà nước tiết kiệm và hiệu quả</w:t>
      </w:r>
      <w:r w:rsidR="00486DBD">
        <w:rPr>
          <w:rFonts w:ascii="Times New Roman" w:hAnsi="Times New Roman" w:cs="Times New Roman"/>
          <w:b/>
          <w:sz w:val="26"/>
          <w:szCs w:val="26"/>
        </w:rPr>
        <w:t>.</w:t>
      </w:r>
    </w:p>
    <w:p w:rsidR="00486DBD" w:rsidRDefault="00486DBD" w:rsidP="00573F59">
      <w:pPr>
        <w:spacing w:before="80" w:after="80"/>
        <w:ind w:right="-237"/>
        <w:jc w:val="both"/>
        <w:rPr>
          <w:rFonts w:ascii="Times New Roman" w:hAnsi="Times New Roman" w:cs="Times New Roman"/>
          <w:b/>
          <w:sz w:val="26"/>
          <w:szCs w:val="26"/>
        </w:rPr>
      </w:pPr>
      <w:r>
        <w:rPr>
          <w:rFonts w:ascii="Times New Roman" w:hAnsi="Times New Roman" w:cs="Times New Roman"/>
          <w:b/>
          <w:sz w:val="26"/>
          <w:szCs w:val="26"/>
        </w:rPr>
        <w:t>5.1. Giải pháp tăng nguồn thu:</w:t>
      </w:r>
    </w:p>
    <w:p w:rsidR="00486DBD" w:rsidRPr="000C6DFF" w:rsidRDefault="00486DBD" w:rsidP="00573F59">
      <w:pPr>
        <w:spacing w:before="80" w:after="80"/>
        <w:ind w:right="-237"/>
        <w:jc w:val="both"/>
        <w:rPr>
          <w:rFonts w:ascii="Times New Roman" w:hAnsi="Times New Roman" w:cs="Times New Roman"/>
          <w:b/>
          <w:sz w:val="26"/>
          <w:szCs w:val="26"/>
        </w:rPr>
      </w:pPr>
      <w:r>
        <w:rPr>
          <w:rFonts w:ascii="Times New Roman" w:hAnsi="Times New Roman" w:cs="Times New Roman"/>
          <w:b/>
          <w:sz w:val="26"/>
          <w:szCs w:val="26"/>
        </w:rPr>
        <w:t>* Thuế:</w:t>
      </w:r>
      <w:r w:rsidR="000C6DFF" w:rsidRPr="000C6DFF">
        <w:rPr>
          <w:rFonts w:ascii="Helvetica" w:hAnsi="Helvetica" w:cs="Helvetica"/>
          <w:color w:val="555555"/>
          <w:sz w:val="21"/>
          <w:szCs w:val="21"/>
          <w:shd w:val="clear" w:color="auto" w:fill="FFFFFF"/>
        </w:rPr>
        <w:t xml:space="preserve"> </w:t>
      </w:r>
    </w:p>
    <w:p w:rsidR="00486DBD" w:rsidRDefault="00486DBD" w:rsidP="00486DBD">
      <w:pPr>
        <w:spacing w:before="80" w:after="80"/>
        <w:ind w:right="-237" w:firstLine="567"/>
        <w:jc w:val="both"/>
        <w:rPr>
          <w:rFonts w:ascii="Times New Roman" w:hAnsi="Times New Roman" w:cs="Times New Roman"/>
          <w:sz w:val="26"/>
          <w:szCs w:val="26"/>
        </w:rPr>
      </w:pPr>
      <w:r>
        <w:rPr>
          <w:rFonts w:ascii="Times New Roman" w:hAnsi="Times New Roman" w:cs="Times New Roman"/>
          <w:sz w:val="26"/>
          <w:szCs w:val="26"/>
        </w:rPr>
        <w:t>- Thực hiện chính sách thu hút kêu gọi đầu tư: Cải cách cách thủ tục hành chính, cải thiện môi trường đầu tư</w:t>
      </w:r>
      <w:r w:rsidR="000C6DFF">
        <w:rPr>
          <w:rFonts w:ascii="Times New Roman" w:hAnsi="Times New Roman" w:cs="Times New Roman"/>
          <w:sz w:val="26"/>
          <w:szCs w:val="26"/>
        </w:rPr>
        <w:t>…</w:t>
      </w:r>
    </w:p>
    <w:p w:rsidR="000C6DFF" w:rsidRDefault="000C6DFF" w:rsidP="00486DBD">
      <w:pPr>
        <w:spacing w:before="80" w:after="80"/>
        <w:ind w:right="-237" w:firstLine="567"/>
        <w:jc w:val="both"/>
        <w:rPr>
          <w:rFonts w:ascii="Times New Roman" w:hAnsi="Times New Roman" w:cs="Times New Roman"/>
          <w:sz w:val="26"/>
          <w:szCs w:val="26"/>
        </w:rPr>
      </w:pPr>
      <w:r>
        <w:rPr>
          <w:rFonts w:ascii="Times New Roman" w:hAnsi="Times New Roman" w:cs="Times New Roman"/>
          <w:sz w:val="26"/>
          <w:szCs w:val="26"/>
        </w:rPr>
        <w:t>- Kêu gọi mở rộng đầu tư, thực hiện chính sách ưu đãi về thuế.</w:t>
      </w:r>
    </w:p>
    <w:p w:rsidR="002D0680" w:rsidRPr="00573F59" w:rsidRDefault="002D0680" w:rsidP="002D0680">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Tổ chức thực hiện tốt các luật thuế và nhiệm vụ thu ngân sách NN. </w:t>
      </w:r>
    </w:p>
    <w:p w:rsidR="002D0680" w:rsidRPr="00573F59" w:rsidRDefault="002D0680" w:rsidP="002D0680">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Đẩy mạnh và đa dạng hóa các hình thức tuyên truyền, hỗ trợ tư vấn về pháp luật thuế…</w:t>
      </w:r>
    </w:p>
    <w:p w:rsidR="002D0680" w:rsidRDefault="002D0680" w:rsidP="00486DBD">
      <w:pPr>
        <w:spacing w:before="80" w:after="80"/>
        <w:ind w:right="-237" w:firstLine="567"/>
        <w:jc w:val="both"/>
        <w:rPr>
          <w:rFonts w:ascii="Times New Roman" w:hAnsi="Times New Roman" w:cs="Times New Roman"/>
          <w:sz w:val="26"/>
          <w:szCs w:val="26"/>
          <w:shd w:val="clear" w:color="auto" w:fill="FFFFFF"/>
        </w:rPr>
      </w:pPr>
      <w:r w:rsidRPr="002D068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Đ</w:t>
      </w:r>
      <w:r w:rsidRPr="002D0680">
        <w:rPr>
          <w:rFonts w:ascii="Times New Roman" w:hAnsi="Times New Roman" w:cs="Times New Roman"/>
          <w:sz w:val="26"/>
          <w:szCs w:val="26"/>
          <w:shd w:val="clear" w:color="auto" w:fill="FFFFFF"/>
        </w:rPr>
        <w:t>ẩy mạnh công tác thanh kiểm tra một số ngành, lĩnh vực, như: các doanh nghiệp có dấu hiệu chuyển giá</w:t>
      </w:r>
      <w:r>
        <w:rPr>
          <w:rFonts w:ascii="Times New Roman" w:hAnsi="Times New Roman" w:cs="Times New Roman"/>
          <w:sz w:val="26"/>
          <w:szCs w:val="26"/>
          <w:shd w:val="clear" w:color="auto" w:fill="FFFFFF"/>
        </w:rPr>
        <w:t>.</w:t>
      </w:r>
    </w:p>
    <w:p w:rsidR="009E5966" w:rsidRDefault="009E5966" w:rsidP="00486DBD">
      <w:pPr>
        <w:spacing w:before="80" w:after="80"/>
        <w:ind w:right="-237" w:firstLine="567"/>
        <w:jc w:val="both"/>
        <w:rPr>
          <w:rFonts w:ascii="Times New Roman" w:hAnsi="Times New Roman" w:cs="Times New Roman"/>
          <w:sz w:val="26"/>
          <w:szCs w:val="26"/>
          <w:shd w:val="clear" w:color="auto" w:fill="FFFFFF"/>
        </w:rPr>
      </w:pPr>
      <w:r w:rsidRPr="009E5966">
        <w:rPr>
          <w:rFonts w:ascii="Times New Roman" w:hAnsi="Times New Roman" w:cs="Times New Roman"/>
          <w:sz w:val="26"/>
          <w:szCs w:val="26"/>
          <w:shd w:val="clear" w:color="auto" w:fill="FFFFFF"/>
        </w:rPr>
        <w:t>- Thực hiện mở rộng dịch vụ đăng ký thuế, khai thuế điện tử; mở rộng hệ thống nhận tờ khai thuế qua mạng và kê khai thuế trực tuyến, nộp thuế qua hệ thống ngân hàng thương mại</w:t>
      </w:r>
      <w:r w:rsidR="00CA0EDA">
        <w:rPr>
          <w:rFonts w:ascii="Times New Roman" w:hAnsi="Times New Roman" w:cs="Times New Roman"/>
          <w:sz w:val="26"/>
          <w:szCs w:val="26"/>
          <w:shd w:val="clear" w:color="auto" w:fill="FFFFFF"/>
        </w:rPr>
        <w:t>.</w:t>
      </w:r>
    </w:p>
    <w:p w:rsidR="00CA0EDA" w:rsidRPr="00CA0EDA" w:rsidRDefault="00CA0EDA" w:rsidP="00CA0EDA">
      <w:pPr>
        <w:ind w:firstLine="567"/>
        <w:jc w:val="both"/>
        <w:rPr>
          <w:rFonts w:ascii="Times New Roman" w:hAnsi="Times New Roman" w:cs="Times New Roman"/>
          <w:sz w:val="26"/>
          <w:szCs w:val="26"/>
        </w:rPr>
      </w:pPr>
      <w:r w:rsidRPr="00CA0EDA">
        <w:rPr>
          <w:rFonts w:ascii="Times New Roman" w:hAnsi="Times New Roman" w:cs="Times New Roman"/>
          <w:sz w:val="26"/>
          <w:szCs w:val="26"/>
        </w:rPr>
        <w:t>- Tổ chức đối thoại với người nộp thuế nhằm nắm bắt những khó khăn, vướng mắc để tháo gỡ kịp thời, tạo điều kiện thuận lợi cho người nộp thuế đẩy mạnh phát triển sản xuất, kinh doanh và chấp hành nghĩa vụ thuế đối với Nhà nước.</w:t>
      </w:r>
    </w:p>
    <w:p w:rsidR="002D0680" w:rsidRDefault="002D0680" w:rsidP="002D0680">
      <w:pPr>
        <w:spacing w:before="80" w:after="80"/>
        <w:ind w:right="-237"/>
        <w:jc w:val="both"/>
        <w:rPr>
          <w:rFonts w:ascii="Times New Roman" w:hAnsi="Times New Roman" w:cs="Times New Roman"/>
          <w:b/>
          <w:sz w:val="26"/>
          <w:szCs w:val="26"/>
          <w:shd w:val="clear" w:color="auto" w:fill="FFFFFF"/>
        </w:rPr>
      </w:pPr>
      <w:r w:rsidRPr="002D0680">
        <w:rPr>
          <w:rFonts w:ascii="Times New Roman" w:hAnsi="Times New Roman" w:cs="Times New Roman"/>
          <w:b/>
          <w:sz w:val="26"/>
          <w:szCs w:val="26"/>
          <w:shd w:val="clear" w:color="auto" w:fill="FFFFFF"/>
        </w:rPr>
        <w:t>* Phí, lệ phí</w:t>
      </w:r>
    </w:p>
    <w:p w:rsidR="002D0680" w:rsidRPr="002D0680" w:rsidRDefault="002D0680" w:rsidP="002D0680">
      <w:pPr>
        <w:shd w:val="clear" w:color="auto" w:fill="FFFFFF"/>
        <w:spacing w:before="120" w:after="120"/>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2D0680">
        <w:rPr>
          <w:rFonts w:ascii="Times New Roman" w:eastAsia="Times New Roman" w:hAnsi="Times New Roman" w:cs="Times New Roman"/>
          <w:color w:val="000000"/>
          <w:sz w:val="26"/>
          <w:szCs w:val="26"/>
        </w:rPr>
        <w:t xml:space="preserve"> Rà soát lại hệ thống các văn bản qui định chi tiết của từng loại phí, lệ phí để thay thế sửa đổi cho phù hợp thực tế về mức thu</w:t>
      </w:r>
      <w:r>
        <w:rPr>
          <w:rFonts w:ascii="Times New Roman" w:eastAsia="Times New Roman" w:hAnsi="Times New Roman" w:cs="Times New Roman"/>
          <w:color w:val="000000"/>
          <w:sz w:val="26"/>
          <w:szCs w:val="26"/>
        </w:rPr>
        <w:t>…</w:t>
      </w:r>
    </w:p>
    <w:p w:rsidR="002D0680" w:rsidRDefault="002D0680" w:rsidP="002D0680">
      <w:pPr>
        <w:shd w:val="clear" w:color="auto" w:fill="FFFFFF"/>
        <w:spacing w:before="120" w:after="120"/>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2D0680">
        <w:rPr>
          <w:rFonts w:ascii="Times New Roman" w:eastAsia="Times New Roman" w:hAnsi="Times New Roman" w:cs="Times New Roman"/>
          <w:color w:val="000000"/>
          <w:sz w:val="26"/>
          <w:szCs w:val="26"/>
        </w:rPr>
        <w:t>Tăng cường kiểm tra giám sát các đơn vị có nhiệm vụ thu phí, lệ phí</w:t>
      </w:r>
      <w:r>
        <w:rPr>
          <w:rFonts w:ascii="Times New Roman" w:eastAsia="Times New Roman" w:hAnsi="Times New Roman" w:cs="Times New Roman"/>
          <w:color w:val="000000"/>
          <w:sz w:val="26"/>
          <w:szCs w:val="26"/>
        </w:rPr>
        <w:t xml:space="preserve">: thu phông đúng chế độ, thu sai mục đích, thu vượt thẩm quyền, không chấp </w:t>
      </w:r>
      <w:r w:rsidRPr="002D0680">
        <w:rPr>
          <w:rFonts w:ascii="Times New Roman" w:eastAsia="Times New Roman" w:hAnsi="Times New Roman" w:cs="Times New Roman"/>
          <w:color w:val="000000"/>
          <w:sz w:val="26"/>
          <w:szCs w:val="26"/>
        </w:rPr>
        <w:t>hành đúng chế độ về sử dụng biên lai thu…</w:t>
      </w:r>
    </w:p>
    <w:p w:rsidR="009E5966" w:rsidRPr="002D0680" w:rsidRDefault="009E5966" w:rsidP="009E5966">
      <w:pPr>
        <w:shd w:val="clear" w:color="auto" w:fill="FFFFFF"/>
        <w:spacing w:before="120" w:after="120"/>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w:t>
      </w:r>
      <w:r w:rsidRPr="002D0680">
        <w:rPr>
          <w:rFonts w:ascii="Times New Roman" w:eastAsia="Times New Roman" w:hAnsi="Times New Roman" w:cs="Times New Roman"/>
          <w:color w:val="000000"/>
          <w:sz w:val="26"/>
          <w:szCs w:val="26"/>
        </w:rPr>
        <w:t xml:space="preserve">Tính toán đủ, chính xác số thu phí, lệ phí </w:t>
      </w:r>
      <w:r>
        <w:rPr>
          <w:rFonts w:ascii="Times New Roman" w:eastAsia="Times New Roman" w:hAnsi="Times New Roman" w:cs="Times New Roman"/>
          <w:color w:val="000000"/>
          <w:sz w:val="26"/>
          <w:szCs w:val="26"/>
        </w:rPr>
        <w:t>…</w:t>
      </w:r>
    </w:p>
    <w:p w:rsidR="009E5966" w:rsidRPr="002D0680" w:rsidRDefault="009E5966" w:rsidP="009E5966">
      <w:pPr>
        <w:shd w:val="clear" w:color="auto" w:fill="FFFFFF"/>
        <w:spacing w:before="120" w:after="120"/>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Pr="002D0680">
        <w:rPr>
          <w:rFonts w:ascii="Times New Roman" w:eastAsia="Times New Roman" w:hAnsi="Times New Roman" w:cs="Times New Roman"/>
          <w:color w:val="000000"/>
          <w:sz w:val="26"/>
          <w:szCs w:val="26"/>
        </w:rPr>
        <w:t xml:space="preserve"> Nghiên cứu sửa đổi chính sách thu nộp phí, lệ phí </w:t>
      </w:r>
    </w:p>
    <w:p w:rsidR="009E5966" w:rsidRDefault="009E5966" w:rsidP="009E5966">
      <w:pPr>
        <w:shd w:val="clear" w:color="auto" w:fill="FFFFFF"/>
        <w:spacing w:before="120" w:after="120"/>
        <w:jc w:val="both"/>
        <w:rPr>
          <w:rFonts w:ascii="Times New Roman" w:eastAsia="Times New Roman" w:hAnsi="Times New Roman" w:cs="Times New Roman"/>
          <w:b/>
          <w:color w:val="000000"/>
          <w:sz w:val="26"/>
          <w:szCs w:val="26"/>
        </w:rPr>
      </w:pPr>
      <w:r w:rsidRPr="009E5966">
        <w:rPr>
          <w:rFonts w:ascii="Times New Roman" w:eastAsia="Times New Roman" w:hAnsi="Times New Roman" w:cs="Times New Roman"/>
          <w:b/>
          <w:color w:val="000000"/>
          <w:sz w:val="26"/>
          <w:szCs w:val="26"/>
        </w:rPr>
        <w:t>* Xử phạt, hành chính</w:t>
      </w:r>
    </w:p>
    <w:p w:rsidR="009E5966" w:rsidRDefault="009E5966" w:rsidP="009E5966">
      <w:pPr>
        <w:shd w:val="clear" w:color="auto" w:fill="FFFFFF"/>
        <w:spacing w:before="120" w:after="120"/>
        <w:ind w:firstLine="567"/>
        <w:jc w:val="both"/>
        <w:rPr>
          <w:rFonts w:ascii="Times New Roman" w:hAnsi="Times New Roman" w:cs="Times New Roman"/>
          <w:bCs/>
          <w:iCs/>
          <w:sz w:val="26"/>
          <w:szCs w:val="26"/>
          <w:shd w:val="clear" w:color="auto" w:fill="FFFFFF"/>
        </w:rPr>
      </w:pPr>
      <w:r w:rsidRPr="009E5966">
        <w:rPr>
          <w:rFonts w:ascii="Times New Roman" w:hAnsi="Times New Roman" w:cs="Times New Roman"/>
          <w:bCs/>
          <w:iCs/>
          <w:sz w:val="26"/>
          <w:szCs w:val="26"/>
          <w:shd w:val="clear" w:color="auto" w:fill="FFFFFF"/>
        </w:rPr>
        <w:t>- Hoàn thiện hệ thống pháp luật về xử phạt vi phạ</w:t>
      </w:r>
      <w:r>
        <w:rPr>
          <w:rFonts w:ascii="Times New Roman" w:hAnsi="Times New Roman" w:cs="Times New Roman"/>
          <w:bCs/>
          <w:iCs/>
          <w:sz w:val="26"/>
          <w:szCs w:val="26"/>
          <w:shd w:val="clear" w:color="auto" w:fill="FFFFFF"/>
        </w:rPr>
        <w:t>m hành chính…</w:t>
      </w:r>
    </w:p>
    <w:p w:rsidR="009E5966" w:rsidRPr="009E5966" w:rsidRDefault="009E5966" w:rsidP="009E5966">
      <w:pPr>
        <w:shd w:val="clear" w:color="auto" w:fill="FFFFFF"/>
        <w:spacing w:before="120" w:after="120"/>
        <w:ind w:firstLine="567"/>
        <w:jc w:val="both"/>
        <w:rPr>
          <w:rFonts w:ascii="Times New Roman" w:hAnsi="Times New Roman" w:cs="Times New Roman"/>
          <w:bCs/>
          <w:iCs/>
          <w:sz w:val="26"/>
          <w:szCs w:val="26"/>
          <w:shd w:val="clear" w:color="auto" w:fill="FFFFFF"/>
        </w:rPr>
      </w:pPr>
      <w:r>
        <w:rPr>
          <w:rFonts w:ascii="Times New Roman" w:hAnsi="Times New Roman" w:cs="Times New Roman"/>
          <w:bCs/>
          <w:iCs/>
          <w:sz w:val="26"/>
          <w:szCs w:val="26"/>
          <w:shd w:val="clear" w:color="auto" w:fill="FFFFFF"/>
        </w:rPr>
        <w:t xml:space="preserve">- </w:t>
      </w:r>
      <w:r w:rsidRPr="009E5966">
        <w:rPr>
          <w:rFonts w:ascii="Times New Roman" w:hAnsi="Times New Roman" w:cs="Times New Roman"/>
          <w:bCs/>
          <w:iCs/>
          <w:sz w:val="26"/>
          <w:szCs w:val="26"/>
          <w:shd w:val="clear" w:color="auto" w:fill="FFFFFF"/>
        </w:rPr>
        <w:t>Tuyên truyền, giáo dục để nâng cao ý thức tuân thủ pháp luật về xử phạt vi phạ</w:t>
      </w:r>
      <w:r>
        <w:rPr>
          <w:rFonts w:ascii="Times New Roman" w:hAnsi="Times New Roman" w:cs="Times New Roman"/>
          <w:bCs/>
          <w:iCs/>
          <w:sz w:val="26"/>
          <w:szCs w:val="26"/>
          <w:shd w:val="clear" w:color="auto" w:fill="FFFFFF"/>
        </w:rPr>
        <w:t>m hành chính.</w:t>
      </w:r>
    </w:p>
    <w:p w:rsidR="009E5966" w:rsidRPr="009E5966" w:rsidRDefault="009E5966" w:rsidP="009E5966">
      <w:pPr>
        <w:shd w:val="clear" w:color="auto" w:fill="FFFFFF"/>
        <w:spacing w:before="120" w:after="120"/>
        <w:ind w:firstLine="567"/>
        <w:jc w:val="both"/>
        <w:rPr>
          <w:rFonts w:ascii="Times New Roman" w:hAnsi="Times New Roman" w:cs="Times New Roman"/>
          <w:bCs/>
          <w:iCs/>
          <w:sz w:val="26"/>
          <w:szCs w:val="26"/>
          <w:shd w:val="clear" w:color="auto" w:fill="FFFFFF"/>
        </w:rPr>
      </w:pPr>
      <w:r>
        <w:rPr>
          <w:rFonts w:ascii="Times New Roman" w:hAnsi="Times New Roman" w:cs="Times New Roman"/>
          <w:bCs/>
          <w:iCs/>
          <w:sz w:val="26"/>
          <w:szCs w:val="26"/>
          <w:shd w:val="clear" w:color="auto" w:fill="FFFFFF"/>
        </w:rPr>
        <w:t xml:space="preserve">- </w:t>
      </w:r>
      <w:r w:rsidRPr="009E5966">
        <w:rPr>
          <w:rFonts w:ascii="Times New Roman" w:hAnsi="Times New Roman" w:cs="Times New Roman"/>
          <w:bCs/>
          <w:iCs/>
          <w:sz w:val="26"/>
          <w:szCs w:val="26"/>
          <w:shd w:val="clear" w:color="auto" w:fill="FFFFFF"/>
        </w:rPr>
        <w:t>Tập huấn chuyên sâu để nâng cao trình độ chuyên môn, bồi dưỡng đạo đức cho các chủ thể có thẩm quyền xử phạt hành chính.</w:t>
      </w:r>
    </w:p>
    <w:p w:rsidR="009E5966" w:rsidRPr="009E5966" w:rsidRDefault="009E5966" w:rsidP="009E5966">
      <w:pPr>
        <w:shd w:val="clear" w:color="auto" w:fill="FFFFFF"/>
        <w:spacing w:before="120" w:after="120"/>
        <w:ind w:firstLine="567"/>
        <w:jc w:val="both"/>
        <w:rPr>
          <w:rFonts w:ascii="Times New Roman" w:hAnsi="Times New Roman" w:cs="Times New Roman"/>
          <w:bCs/>
          <w:iCs/>
          <w:sz w:val="26"/>
          <w:szCs w:val="26"/>
          <w:shd w:val="clear" w:color="auto" w:fill="FFFFFF"/>
        </w:rPr>
      </w:pPr>
      <w:r>
        <w:rPr>
          <w:rFonts w:ascii="Times New Roman" w:hAnsi="Times New Roman" w:cs="Times New Roman"/>
          <w:bCs/>
          <w:iCs/>
          <w:sz w:val="26"/>
          <w:szCs w:val="26"/>
          <w:shd w:val="clear" w:color="auto" w:fill="FFFFFF"/>
        </w:rPr>
        <w:t xml:space="preserve">- </w:t>
      </w:r>
      <w:r w:rsidRPr="009E5966">
        <w:rPr>
          <w:rFonts w:ascii="Times New Roman" w:hAnsi="Times New Roman" w:cs="Times New Roman"/>
          <w:bCs/>
          <w:iCs/>
          <w:sz w:val="26"/>
          <w:szCs w:val="26"/>
          <w:shd w:val="clear" w:color="auto" w:fill="FFFFFF"/>
        </w:rPr>
        <w:t>Tăng cường công tác thanh tra, kiểm tra, công khai thông tin thực hiện các quy định của pháp luật về xử phạt vi phạm hành chính</w:t>
      </w:r>
      <w:r>
        <w:rPr>
          <w:rFonts w:ascii="Times New Roman" w:hAnsi="Times New Roman" w:cs="Times New Roman"/>
          <w:bCs/>
          <w:iCs/>
          <w:sz w:val="26"/>
          <w:szCs w:val="26"/>
          <w:shd w:val="clear" w:color="auto" w:fill="FFFFFF"/>
        </w:rPr>
        <w:t>.</w:t>
      </w:r>
    </w:p>
    <w:p w:rsidR="009E5966" w:rsidRDefault="009E5966" w:rsidP="009E5966">
      <w:pPr>
        <w:shd w:val="clear" w:color="auto" w:fill="FFFFFF"/>
        <w:spacing w:before="120" w:after="120"/>
        <w:ind w:firstLine="567"/>
        <w:jc w:val="both"/>
        <w:rPr>
          <w:rFonts w:ascii="Times New Roman" w:hAnsi="Times New Roman" w:cs="Times New Roman"/>
          <w:bCs/>
          <w:iCs/>
          <w:sz w:val="26"/>
          <w:szCs w:val="26"/>
          <w:shd w:val="clear" w:color="auto" w:fill="FFFFFF"/>
        </w:rPr>
      </w:pPr>
      <w:r>
        <w:rPr>
          <w:rFonts w:ascii="Times New Roman" w:hAnsi="Times New Roman" w:cs="Times New Roman"/>
          <w:bCs/>
          <w:iCs/>
          <w:sz w:val="26"/>
          <w:szCs w:val="26"/>
          <w:shd w:val="clear" w:color="auto" w:fill="FFFFFF"/>
        </w:rPr>
        <w:t xml:space="preserve">- </w:t>
      </w:r>
      <w:r w:rsidRPr="009E5966">
        <w:rPr>
          <w:rFonts w:ascii="Times New Roman" w:hAnsi="Times New Roman" w:cs="Times New Roman"/>
          <w:bCs/>
          <w:iCs/>
          <w:sz w:val="26"/>
          <w:szCs w:val="26"/>
          <w:shd w:val="clear" w:color="auto" w:fill="FFFFFF"/>
        </w:rPr>
        <w:t>Phạt đúng, phạt đủ</w:t>
      </w:r>
      <w:r w:rsidR="00CA0EDA">
        <w:rPr>
          <w:rFonts w:ascii="Times New Roman" w:hAnsi="Times New Roman" w:cs="Times New Roman"/>
          <w:bCs/>
          <w:iCs/>
          <w:sz w:val="26"/>
          <w:szCs w:val="26"/>
          <w:shd w:val="clear" w:color="auto" w:fill="FFFFFF"/>
        </w:rPr>
        <w:t>…</w:t>
      </w:r>
    </w:p>
    <w:p w:rsidR="00CA0EDA" w:rsidRDefault="00CA0EDA" w:rsidP="00CA0EDA">
      <w:pPr>
        <w:shd w:val="clear" w:color="auto" w:fill="FFFFFF"/>
        <w:spacing w:before="120" w:after="120"/>
        <w:jc w:val="both"/>
        <w:rPr>
          <w:rFonts w:ascii="Times New Roman" w:eastAsia="Times New Roman" w:hAnsi="Times New Roman" w:cs="Times New Roman"/>
          <w:b/>
          <w:color w:val="000000"/>
          <w:sz w:val="26"/>
          <w:szCs w:val="26"/>
        </w:rPr>
      </w:pPr>
      <w:r w:rsidRPr="009E5966">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Cho thuê mặt bằng</w:t>
      </w:r>
    </w:p>
    <w:p w:rsidR="00CA0EDA" w:rsidRPr="00CA0EDA" w:rsidRDefault="00CA0EDA" w:rsidP="00CA0EDA">
      <w:pPr>
        <w:shd w:val="clear" w:color="auto" w:fill="FFFFFF"/>
        <w:spacing w:before="120" w:after="120"/>
        <w:ind w:firstLine="567"/>
        <w:jc w:val="both"/>
        <w:rPr>
          <w:rFonts w:ascii="Times New Roman" w:hAnsi="Times New Roman" w:cs="Times New Roman"/>
          <w:sz w:val="26"/>
          <w:szCs w:val="26"/>
          <w:shd w:val="clear" w:color="auto" w:fill="FFFFFF"/>
        </w:rPr>
      </w:pPr>
      <w:r w:rsidRPr="00CA0EDA">
        <w:rPr>
          <w:rFonts w:ascii="Times New Roman" w:hAnsi="Times New Roman" w:cs="Times New Roman"/>
          <w:sz w:val="26"/>
          <w:szCs w:val="26"/>
          <w:shd w:val="clear" w:color="auto" w:fill="FFFFFF"/>
        </w:rPr>
        <w:t>- Rà soát, đánh giá quỹ nhà đất để tạo nguồn thu cho đầu tư phát triển.</w:t>
      </w:r>
    </w:p>
    <w:p w:rsidR="00CA0EDA" w:rsidRPr="00573F59" w:rsidRDefault="00CA0EDA" w:rsidP="00CA0EDA">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Thực nghiệm nghiêm các qui định về đấu thầu, đấu giá, </w:t>
      </w:r>
      <w:r>
        <w:rPr>
          <w:rFonts w:ascii="Times New Roman" w:hAnsi="Times New Roman" w:cs="Times New Roman"/>
          <w:sz w:val="26"/>
          <w:szCs w:val="26"/>
        </w:rPr>
        <w:t>khi cho theu mặt bằng…</w:t>
      </w:r>
    </w:p>
    <w:p w:rsidR="00CA0EDA" w:rsidRDefault="00CA0EDA" w:rsidP="00573F59">
      <w:pPr>
        <w:spacing w:before="80" w:after="80"/>
        <w:ind w:right="-237" w:firstLine="567"/>
        <w:jc w:val="both"/>
        <w:rPr>
          <w:rFonts w:ascii="Times New Roman" w:hAnsi="Times New Roman" w:cs="Times New Roman"/>
          <w:sz w:val="26"/>
          <w:szCs w:val="26"/>
        </w:rPr>
      </w:pPr>
      <w:r>
        <w:rPr>
          <w:rFonts w:ascii="Times New Roman" w:hAnsi="Times New Roman" w:cs="Times New Roman"/>
          <w:sz w:val="26"/>
          <w:szCs w:val="26"/>
        </w:rPr>
        <w:t>- Tăng giá trị mặt bằng cho thuê.</w:t>
      </w:r>
    </w:p>
    <w:p w:rsidR="00CA0EDA" w:rsidRDefault="00CA0EDA" w:rsidP="00573F59">
      <w:pPr>
        <w:spacing w:before="80" w:after="80"/>
        <w:ind w:right="-237" w:firstLine="567"/>
        <w:jc w:val="both"/>
        <w:rPr>
          <w:rFonts w:ascii="Times New Roman" w:hAnsi="Times New Roman" w:cs="Times New Roman"/>
          <w:sz w:val="26"/>
          <w:szCs w:val="26"/>
        </w:rPr>
      </w:pPr>
      <w:r>
        <w:rPr>
          <w:rFonts w:ascii="Times New Roman" w:hAnsi="Times New Roman" w:cs="Times New Roman"/>
          <w:sz w:val="26"/>
          <w:szCs w:val="26"/>
        </w:rPr>
        <w:t>- Cải thiện môi trường.</w:t>
      </w:r>
    </w:p>
    <w:p w:rsidR="00CA0EDA" w:rsidRDefault="00CA0EDA" w:rsidP="00573F59">
      <w:pPr>
        <w:spacing w:before="80" w:after="80"/>
        <w:ind w:right="-237" w:firstLine="567"/>
        <w:jc w:val="both"/>
        <w:rPr>
          <w:rFonts w:ascii="Times New Roman" w:hAnsi="Times New Roman" w:cs="Times New Roman"/>
          <w:sz w:val="26"/>
          <w:szCs w:val="26"/>
        </w:rPr>
      </w:pPr>
      <w:r>
        <w:rPr>
          <w:rFonts w:ascii="Times New Roman" w:hAnsi="Times New Roman" w:cs="Times New Roman"/>
          <w:sz w:val="26"/>
          <w:szCs w:val="26"/>
        </w:rPr>
        <w:t>- Xây dựng và tạo ra các loại hình vui chơi, giải trí mới</w:t>
      </w:r>
      <w:r w:rsidR="00754604">
        <w:rPr>
          <w:rFonts w:ascii="Times New Roman" w:hAnsi="Times New Roman" w:cs="Times New Roman"/>
          <w:sz w:val="26"/>
          <w:szCs w:val="26"/>
        </w:rPr>
        <w:t>.</w:t>
      </w:r>
    </w:p>
    <w:p w:rsidR="00754604" w:rsidRDefault="00754604" w:rsidP="00754604">
      <w:pPr>
        <w:spacing w:before="80" w:after="80"/>
        <w:ind w:right="-237"/>
        <w:jc w:val="both"/>
        <w:rPr>
          <w:rFonts w:ascii="Times New Roman" w:hAnsi="Times New Roman" w:cs="Times New Roman"/>
          <w:b/>
          <w:sz w:val="26"/>
          <w:szCs w:val="26"/>
        </w:rPr>
      </w:pPr>
      <w:r>
        <w:rPr>
          <w:rFonts w:ascii="Times New Roman" w:hAnsi="Times New Roman" w:cs="Times New Roman"/>
          <w:b/>
          <w:sz w:val="26"/>
          <w:szCs w:val="26"/>
        </w:rPr>
        <w:t>5.2. Giải pháp quản lý chi tiêu ngân sách:</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nghiêm túc các văn bản chỉ đạo của các cấp.</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nghiệm nghiêm các qui định về đấu thầu, đấu giá, thẩm định giá và các dịch vụ mua sắm từ nguồn ngân sách NN.</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nghiêm túc luật đầu tư công.</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nghiêm túc việc quản lý mua sắm trang thiết bị, máy móc…</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Đảm bảo chi tiêu ngân sách địa phương tiết kiệm, chặt chẽ, sử dụng hiệu quả các nguồn lực, ưu tiên vốn trả nợ…</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Đẩy mạnh tiến độ xây dựng các công trình đầu tư công, tăng cường công tác kiểm định, quyết toán.</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Tiến hành rà soát, phân công, phân cấp trong quản lý điều hành thu chi ngân sách NN.</w:t>
      </w:r>
    </w:p>
    <w:p w:rsidR="001766DA" w:rsidRPr="00573F59" w:rsidRDefault="001766DA"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Tăng cường năng lực cán bộ, đạo </w:t>
      </w:r>
      <w:r w:rsidR="00F96D5C" w:rsidRPr="00573F59">
        <w:rPr>
          <w:rFonts w:ascii="Times New Roman" w:hAnsi="Times New Roman" w:cs="Times New Roman"/>
          <w:sz w:val="26"/>
          <w:szCs w:val="26"/>
        </w:rPr>
        <w:t>đức</w:t>
      </w:r>
      <w:r w:rsidRPr="00573F59">
        <w:rPr>
          <w:rFonts w:ascii="Times New Roman" w:hAnsi="Times New Roman" w:cs="Times New Roman"/>
          <w:sz w:val="26"/>
          <w:szCs w:val="26"/>
        </w:rPr>
        <w:t xml:space="preserve"> công vụ.</w:t>
      </w:r>
    </w:p>
    <w:p w:rsidR="001766DA" w:rsidRPr="00573F59" w:rsidRDefault="001766DA"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Nâng cao chất lượng tham mưu, nêu cao tinh thần trách nhiệm</w:t>
      </w:r>
      <w:r w:rsidR="00F96D5C" w:rsidRPr="00573F59">
        <w:rPr>
          <w:rFonts w:ascii="Times New Roman" w:hAnsi="Times New Roman" w:cs="Times New Roman"/>
          <w:sz w:val="26"/>
          <w:szCs w:val="26"/>
        </w:rPr>
        <w:t xml:space="preserve"> có liên quan đến quản lý tài chính ngân sách các cấp.</w:t>
      </w:r>
    </w:p>
    <w:p w:rsidR="00F96D5C" w:rsidRPr="00573F59" w:rsidRDefault="00F96D5C"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Tăng cường công tác kiểm tra, giám sát, phát huy vai trò giám sát của người dân.</w:t>
      </w:r>
    </w:p>
    <w:p w:rsidR="00F96D5C" w:rsidRPr="00573F59" w:rsidRDefault="00F96D5C"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kỷ luật ngân sách.</w:t>
      </w:r>
    </w:p>
    <w:p w:rsidR="00F96D5C" w:rsidRPr="00573F59" w:rsidRDefault="00F96D5C"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Công khai, minh bạch đầu tư công, thực hiện dự toán thu chi ngân sách.</w:t>
      </w:r>
    </w:p>
    <w:p w:rsidR="001C4ECB" w:rsidRDefault="001C4ECB" w:rsidP="00F23336">
      <w:pPr>
        <w:spacing w:before="240" w:after="60"/>
        <w:ind w:right="-238"/>
        <w:jc w:val="both"/>
        <w:rPr>
          <w:rFonts w:ascii="Times New Roman" w:hAnsi="Times New Roman" w:cs="Times New Roman"/>
          <w:b/>
          <w:sz w:val="26"/>
          <w:szCs w:val="26"/>
        </w:rPr>
      </w:pPr>
      <w:r w:rsidRPr="00573F59">
        <w:rPr>
          <w:rFonts w:ascii="Times New Roman" w:hAnsi="Times New Roman" w:cs="Times New Roman"/>
          <w:b/>
          <w:sz w:val="26"/>
          <w:szCs w:val="26"/>
        </w:rPr>
        <w:t xml:space="preserve">Câu </w:t>
      </w:r>
      <w:r w:rsidR="00401A57" w:rsidRPr="00573F59">
        <w:rPr>
          <w:rFonts w:ascii="Times New Roman" w:hAnsi="Times New Roman" w:cs="Times New Roman"/>
          <w:b/>
          <w:sz w:val="26"/>
          <w:szCs w:val="26"/>
        </w:rPr>
        <w:t xml:space="preserve">4: </w:t>
      </w:r>
      <w:r w:rsidR="0062654D" w:rsidRPr="00573F59">
        <w:rPr>
          <w:rFonts w:ascii="Times New Roman" w:hAnsi="Times New Roman" w:cs="Times New Roman"/>
          <w:b/>
          <w:sz w:val="26"/>
          <w:szCs w:val="26"/>
        </w:rPr>
        <w:t>Trong 03 lĩnh vực quản lý nhà nước</w:t>
      </w:r>
      <w:r w:rsidR="00DD4733" w:rsidRPr="00573F59">
        <w:rPr>
          <w:rFonts w:ascii="Times New Roman" w:hAnsi="Times New Roman" w:cs="Times New Roman"/>
          <w:b/>
          <w:sz w:val="26"/>
          <w:szCs w:val="26"/>
        </w:rPr>
        <w:t xml:space="preserve"> về văn hoá, giáo dục và y tế. Theo anh (chị</w:t>
      </w:r>
      <w:r w:rsidR="0062654D" w:rsidRPr="00573F59">
        <w:rPr>
          <w:rFonts w:ascii="Times New Roman" w:hAnsi="Times New Roman" w:cs="Times New Roman"/>
          <w:b/>
          <w:sz w:val="26"/>
          <w:szCs w:val="26"/>
        </w:rPr>
        <w:t xml:space="preserve">) </w:t>
      </w:r>
      <w:r w:rsidR="00DD4733" w:rsidRPr="00573F59">
        <w:rPr>
          <w:rFonts w:ascii="Times New Roman" w:hAnsi="Times New Roman" w:cs="Times New Roman"/>
          <w:b/>
          <w:sz w:val="26"/>
          <w:szCs w:val="26"/>
        </w:rPr>
        <w:t xml:space="preserve"> quản lý nhà nước </w:t>
      </w:r>
      <w:r w:rsidR="0062654D" w:rsidRPr="00573F59">
        <w:rPr>
          <w:rFonts w:ascii="Times New Roman" w:hAnsi="Times New Roman" w:cs="Times New Roman"/>
          <w:b/>
          <w:sz w:val="26"/>
          <w:szCs w:val="26"/>
        </w:rPr>
        <w:t>trong lĩnh vực nào còn nhiều bất cập? Đề xuất giải pháp khắc phục.</w:t>
      </w:r>
    </w:p>
    <w:p w:rsidR="00AA236A" w:rsidRPr="00AA236A" w:rsidRDefault="00AA236A" w:rsidP="00AA236A">
      <w:pPr>
        <w:pStyle w:val="ListParagraph"/>
        <w:numPr>
          <w:ilvl w:val="3"/>
          <w:numId w:val="28"/>
        </w:numPr>
        <w:tabs>
          <w:tab w:val="left" w:pos="426"/>
        </w:tabs>
        <w:spacing w:before="120" w:after="60"/>
        <w:ind w:left="0" w:right="-238" w:firstLine="0"/>
        <w:jc w:val="both"/>
        <w:rPr>
          <w:rFonts w:ascii="Times New Roman" w:hAnsi="Times New Roman" w:cs="Times New Roman"/>
          <w:b/>
          <w:sz w:val="26"/>
          <w:szCs w:val="26"/>
        </w:rPr>
      </w:pPr>
      <w:r>
        <w:rPr>
          <w:rFonts w:ascii="Times New Roman" w:hAnsi="Times New Roman" w:cs="Times New Roman"/>
          <w:b/>
          <w:sz w:val="26"/>
          <w:szCs w:val="26"/>
        </w:rPr>
        <w:t>Giáo dục</w:t>
      </w:r>
    </w:p>
    <w:p w:rsidR="00F96D5C" w:rsidRPr="00573F59" w:rsidRDefault="00F96D5C" w:rsidP="00F23336">
      <w:pPr>
        <w:pStyle w:val="ListParagraph"/>
        <w:numPr>
          <w:ilvl w:val="0"/>
          <w:numId w:val="20"/>
        </w:numPr>
        <w:tabs>
          <w:tab w:val="left" w:pos="284"/>
        </w:tabs>
        <w:spacing w:before="60" w:after="6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Các khái niệm:</w:t>
      </w:r>
    </w:p>
    <w:p w:rsidR="001E0241" w:rsidRPr="00573F59" w:rsidRDefault="001E0241" w:rsidP="00F23336">
      <w:pPr>
        <w:pStyle w:val="NormalWeb"/>
        <w:shd w:val="clear" w:color="auto" w:fill="FFFFFF"/>
        <w:spacing w:before="60" w:beforeAutospacing="0" w:after="60" w:afterAutospacing="0"/>
        <w:ind w:firstLine="540"/>
        <w:jc w:val="both"/>
        <w:rPr>
          <w:color w:val="000000"/>
          <w:sz w:val="26"/>
          <w:szCs w:val="26"/>
        </w:rPr>
      </w:pPr>
      <w:r w:rsidRPr="00573F59">
        <w:rPr>
          <w:i/>
          <w:color w:val="000000"/>
          <w:sz w:val="26"/>
          <w:szCs w:val="26"/>
        </w:rPr>
        <w:t>Giáo dục</w:t>
      </w:r>
      <w:r w:rsidRPr="00573F59">
        <w:rPr>
          <w:color w:val="000000"/>
          <w:sz w:val="26"/>
          <w:szCs w:val="26"/>
        </w:rPr>
        <w:t xml:space="preserve"> là việc cung cấp kiến thức nhằm phát triển trí tuệ, nâng cao nhận thức, bồi dưỡng tình cảm, rèn luyện kỹ năng để con người vận dụng trong cuộc sống và lao động.</w:t>
      </w:r>
    </w:p>
    <w:p w:rsidR="001E0241" w:rsidRPr="00573F59" w:rsidRDefault="001E0241" w:rsidP="00F23336">
      <w:pPr>
        <w:pStyle w:val="NormalWeb"/>
        <w:shd w:val="clear" w:color="auto" w:fill="FFFFFF"/>
        <w:spacing w:before="60" w:beforeAutospacing="0" w:after="60" w:afterAutospacing="0"/>
        <w:ind w:firstLine="540"/>
        <w:jc w:val="both"/>
        <w:rPr>
          <w:color w:val="000000"/>
          <w:sz w:val="26"/>
          <w:szCs w:val="26"/>
        </w:rPr>
      </w:pPr>
      <w:r w:rsidRPr="00573F59">
        <w:rPr>
          <w:i/>
          <w:color w:val="000000"/>
          <w:sz w:val="26"/>
          <w:szCs w:val="26"/>
        </w:rPr>
        <w:lastRenderedPageBreak/>
        <w:t>Quản lý Nhà nước về giáo dục</w:t>
      </w:r>
      <w:r w:rsidRPr="00573F59">
        <w:rPr>
          <w:color w:val="000000"/>
          <w:sz w:val="26"/>
          <w:szCs w:val="26"/>
        </w:rPr>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1E0241" w:rsidRPr="00573F59" w:rsidRDefault="001E0241" w:rsidP="00F23336">
      <w:pPr>
        <w:pStyle w:val="NormalWeb"/>
        <w:shd w:val="clear" w:color="auto" w:fill="FFFFFF"/>
        <w:spacing w:before="60" w:beforeAutospacing="0" w:after="60" w:afterAutospacing="0"/>
        <w:jc w:val="both"/>
        <w:rPr>
          <w:color w:val="000000"/>
          <w:sz w:val="26"/>
          <w:szCs w:val="26"/>
        </w:rPr>
      </w:pPr>
      <w:r w:rsidRPr="00573F59">
        <w:rPr>
          <w:b/>
          <w:color w:val="000000"/>
          <w:sz w:val="26"/>
          <w:szCs w:val="26"/>
        </w:rPr>
        <w:t>Nội dung</w:t>
      </w:r>
      <w:r w:rsidRPr="00573F59">
        <w:rPr>
          <w:color w:val="000000"/>
          <w:sz w:val="26"/>
          <w:szCs w:val="26"/>
        </w:rPr>
        <w:t xml:space="preserve"> </w:t>
      </w:r>
      <w:r w:rsidRPr="00573F59">
        <w:rPr>
          <w:b/>
          <w:color w:val="000000"/>
          <w:sz w:val="26"/>
          <w:szCs w:val="26"/>
        </w:rPr>
        <w:t>quản lý nhà nước về giáo dục</w:t>
      </w:r>
      <w:r w:rsidRPr="00573F59">
        <w:rPr>
          <w:color w:val="000000"/>
          <w:sz w:val="26"/>
          <w:szCs w:val="26"/>
        </w:rPr>
        <w:t xml:space="preserve"> bao gồm 12  nội dung sau được quy định tại điều 99 Luật giáo dục năm 2005 (sửa đổi năm 2009), cụ thể:</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 xml:space="preserve">Xây dựng và chỉ đạo thực hiện chiến lược, chính sách phát triển giáo dục </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Ban hành, tổ chức thực hiện VBQPPL GD; ban hành điều lệ nhà trường..</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Quy định mục tiêu, chương trình, nội dung GD; tiêu chuẩn, cơ sở vật chất…</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quản lý việc bảo đảm chất lượng GD và kiểm định CLGD;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Thực thi công tác thống kê, thông tin, tổ chức và hoạt động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bộ máy quản lý giáo dục;</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chỉ đạo bồi dưỡng, quản lý nhà giáo và cán bộ quản lý giáo dục</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Huy động, quản lý, sử dụng các nguồn lực phát triển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quản lý công tác NC, ứng dụng KHCN trong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quản lý hợp tác quốc tế trong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 xml:space="preserve">Quy định tặng danh hiệu </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 xml:space="preserve">Thanh tra, kiểm tra, xử lý vi phạm </w:t>
      </w:r>
    </w:p>
    <w:p w:rsidR="003B45D0" w:rsidRPr="00573F59" w:rsidRDefault="003B45D0" w:rsidP="00F23336">
      <w:pPr>
        <w:pStyle w:val="ListParagraph"/>
        <w:numPr>
          <w:ilvl w:val="0"/>
          <w:numId w:val="20"/>
        </w:numPr>
        <w:tabs>
          <w:tab w:val="left" w:pos="284"/>
          <w:tab w:val="left" w:pos="426"/>
        </w:tabs>
        <w:spacing w:before="60" w:after="6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Thực trạng, nguyên nhân và các giải pháp khắc phục</w:t>
      </w:r>
    </w:p>
    <w:p w:rsidR="003B45D0" w:rsidRPr="00573F59" w:rsidRDefault="002B4EDE"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Song song những mặt mạnh vẫn còn có những tồn tại, yếu kém chung của nền giáo dục và những tồn tại, yếu kém trong quản lý nhà nước về giáo dục - đào tạo.</w:t>
      </w:r>
    </w:p>
    <w:p w:rsidR="002B4EDE" w:rsidRPr="004D1134" w:rsidRDefault="002B4EDE" w:rsidP="00F23336">
      <w:pPr>
        <w:tabs>
          <w:tab w:val="left" w:pos="284"/>
          <w:tab w:val="left" w:pos="426"/>
        </w:tabs>
        <w:spacing w:before="60" w:after="60"/>
        <w:ind w:right="-237" w:firstLine="567"/>
        <w:jc w:val="both"/>
        <w:rPr>
          <w:rFonts w:ascii="Times New Roman" w:hAnsi="Times New Roman" w:cs="Times New Roman"/>
          <w:b/>
          <w:sz w:val="26"/>
          <w:szCs w:val="26"/>
        </w:rPr>
      </w:pPr>
      <w:r w:rsidRPr="004D1134">
        <w:rPr>
          <w:rFonts w:ascii="Times New Roman" w:hAnsi="Times New Roman" w:cs="Times New Roman"/>
          <w:b/>
          <w:sz w:val="26"/>
          <w:szCs w:val="26"/>
        </w:rPr>
        <w:t>Những tồn tại, yếu kém chung của nền giáo dục</w:t>
      </w:r>
    </w:p>
    <w:p w:rsidR="002B4EDE" w:rsidRPr="00F801D5" w:rsidRDefault="002B4EDE" w:rsidP="00F23336">
      <w:pPr>
        <w:tabs>
          <w:tab w:val="left" w:pos="284"/>
          <w:tab w:val="left" w:pos="426"/>
        </w:tabs>
        <w:spacing w:before="60" w:after="60"/>
        <w:ind w:right="-237" w:firstLine="567"/>
        <w:jc w:val="both"/>
        <w:rPr>
          <w:rFonts w:ascii="Times New Roman" w:hAnsi="Times New Roman" w:cs="Times New Roman"/>
          <w:i/>
          <w:sz w:val="26"/>
          <w:szCs w:val="26"/>
        </w:rPr>
      </w:pPr>
      <w:r w:rsidRPr="00F801D5">
        <w:rPr>
          <w:rFonts w:ascii="Times New Roman" w:hAnsi="Times New Roman" w:cs="Times New Roman"/>
          <w:i/>
          <w:sz w:val="26"/>
          <w:szCs w:val="26"/>
        </w:rPr>
        <w:t xml:space="preserve">- Chất lượng và hiệu quả giáo dục - đào tạo Chất lượng và hiệu quả giáo dục còn thấp so với yêu cầu phát triển đất nước, chưa tiếp cận được với trình độ và kết quả giáo dục ở các nước phát triển trong khu vực và trên thế giới. </w:t>
      </w:r>
    </w:p>
    <w:p w:rsidR="003F796D" w:rsidRPr="00573F59" w:rsidRDefault="002B4EDE"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Về cơ cấu giáo dục – đào tạo: Cơ cấu trình độ, cơ cấu ngành nghề, cơ cấu vùng miền đã được khắc phục một bước song vẫn còn mất cân đối; Hình thức đào tạo cũng tỏ ra nhiều bất cập.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w:t>
      </w:r>
      <w:r w:rsidR="002B4EDE" w:rsidRPr="00573F59">
        <w:rPr>
          <w:rFonts w:ascii="Times New Roman" w:hAnsi="Times New Roman" w:cs="Times New Roman"/>
          <w:sz w:val="26"/>
          <w:szCs w:val="26"/>
        </w:rPr>
        <w:t xml:space="preserve"> Đội ngũ nhà giáo</w:t>
      </w: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 xml:space="preserve"> Nhìn chung đội ngũ nhà giáo thiếu về số lượng và thấp về chất lượng, chưa đáp ứng được yêu cầu vừa phải tăng nhanh quy mô vừa phải đảm bảo và nâng cao chất lượng, hiệu quả giáo dục - đào tạo.</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w:t>
      </w:r>
      <w:r w:rsidR="002B4EDE" w:rsidRPr="00573F59">
        <w:rPr>
          <w:rFonts w:ascii="Times New Roman" w:hAnsi="Times New Roman" w:cs="Times New Roman"/>
          <w:sz w:val="26"/>
          <w:szCs w:val="26"/>
        </w:rPr>
        <w:t xml:space="preserve"> Ngân sách giáo dục và đào tạo</w:t>
      </w:r>
      <w:r w:rsidRPr="00573F59">
        <w:rPr>
          <w:rFonts w:ascii="Times New Roman" w:hAnsi="Times New Roman" w:cs="Times New Roman"/>
          <w:sz w:val="26"/>
          <w:szCs w:val="26"/>
        </w:rPr>
        <w:t>:</w:t>
      </w:r>
      <w:r w:rsidR="002B4EDE" w:rsidRPr="00573F59">
        <w:rPr>
          <w:rFonts w:ascii="Times New Roman" w:hAnsi="Times New Roman" w:cs="Times New Roman"/>
          <w:sz w:val="26"/>
          <w:szCs w:val="26"/>
        </w:rPr>
        <w:t xml:space="preserve"> Ngân sách dành cho giáo dục của Việt Nam còn rất thấp so với các nước trong khu vực và trên thế giới.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 xml:space="preserve">Cơ sở vật chất kỹ thuật Cơ sở vật chất, kỹ thuật vẫn chưa thoát khỏi tình trạng nghèo nàn, lạc hậu. </w:t>
      </w:r>
    </w:p>
    <w:p w:rsidR="003F796D" w:rsidRPr="00F801D5" w:rsidRDefault="003F796D" w:rsidP="00F23336">
      <w:pPr>
        <w:tabs>
          <w:tab w:val="left" w:pos="284"/>
          <w:tab w:val="left" w:pos="426"/>
        </w:tabs>
        <w:spacing w:before="60" w:after="60"/>
        <w:ind w:right="-237" w:firstLine="567"/>
        <w:jc w:val="both"/>
        <w:rPr>
          <w:rFonts w:ascii="Times New Roman" w:hAnsi="Times New Roman" w:cs="Times New Roman"/>
          <w:i/>
          <w:sz w:val="26"/>
          <w:szCs w:val="26"/>
        </w:rPr>
      </w:pPr>
      <w:r w:rsidRPr="00F801D5">
        <w:rPr>
          <w:rFonts w:ascii="Times New Roman" w:hAnsi="Times New Roman" w:cs="Times New Roman"/>
          <w:i/>
          <w:sz w:val="26"/>
          <w:szCs w:val="26"/>
        </w:rPr>
        <w:t xml:space="preserve">- </w:t>
      </w:r>
      <w:r w:rsidR="002B4EDE" w:rsidRPr="00F801D5">
        <w:rPr>
          <w:rFonts w:ascii="Times New Roman" w:hAnsi="Times New Roman" w:cs="Times New Roman"/>
          <w:i/>
          <w:sz w:val="26"/>
          <w:szCs w:val="26"/>
        </w:rPr>
        <w:t>Chương trình, phương pháp giáo dục Chương trình, giáo trình, phương pháp giáo dục chậm đổi mới, chậm hiện đạ</w:t>
      </w:r>
      <w:r w:rsidRPr="00F801D5">
        <w:rPr>
          <w:rFonts w:ascii="Times New Roman" w:hAnsi="Times New Roman" w:cs="Times New Roman"/>
          <w:i/>
          <w:sz w:val="26"/>
          <w:szCs w:val="26"/>
        </w:rPr>
        <w:t xml:space="preserve">i hoá, </w:t>
      </w:r>
      <w:r w:rsidR="002B4EDE" w:rsidRPr="00F801D5">
        <w:rPr>
          <w:rFonts w:ascii="Times New Roman" w:hAnsi="Times New Roman" w:cs="Times New Roman"/>
          <w:i/>
          <w:sz w:val="26"/>
          <w:szCs w:val="26"/>
        </w:rPr>
        <w:t>còn mang nặng tính hàn lâm</w:t>
      </w:r>
      <w:r w:rsidRPr="00F801D5">
        <w:rPr>
          <w:rFonts w:ascii="Times New Roman" w:hAnsi="Times New Roman" w:cs="Times New Roman"/>
          <w:i/>
          <w:sz w:val="26"/>
          <w:szCs w:val="26"/>
        </w:rPr>
        <w:t xml:space="preserve">, </w:t>
      </w:r>
      <w:r w:rsidR="002B4EDE" w:rsidRPr="00F801D5">
        <w:rPr>
          <w:rFonts w:ascii="Times New Roman" w:hAnsi="Times New Roman" w:cs="Times New Roman"/>
          <w:i/>
          <w:sz w:val="26"/>
          <w:szCs w:val="26"/>
        </w:rPr>
        <w:t xml:space="preserve">chưa gắn bó hiệu quả với nghiên cứu khoa học – công nghệ và triển khai ứng dụng. </w:t>
      </w:r>
    </w:p>
    <w:p w:rsidR="003F796D" w:rsidRPr="00573F59" w:rsidRDefault="002B4EDE" w:rsidP="00F23336">
      <w:pPr>
        <w:tabs>
          <w:tab w:val="left" w:pos="284"/>
          <w:tab w:val="left" w:pos="426"/>
        </w:tabs>
        <w:spacing w:before="60" w:after="60"/>
        <w:ind w:right="-237" w:firstLine="567"/>
        <w:jc w:val="both"/>
        <w:rPr>
          <w:rFonts w:ascii="Times New Roman" w:hAnsi="Times New Roman" w:cs="Times New Roman"/>
          <w:b/>
          <w:sz w:val="26"/>
          <w:szCs w:val="26"/>
        </w:rPr>
      </w:pPr>
      <w:r w:rsidRPr="00573F59">
        <w:rPr>
          <w:rFonts w:ascii="Times New Roman" w:hAnsi="Times New Roman" w:cs="Times New Roman"/>
          <w:b/>
          <w:sz w:val="26"/>
          <w:szCs w:val="26"/>
        </w:rPr>
        <w:t xml:space="preserve">Những tồn tại, yếu kém trong quản lý nhà nước về giáo dục - đào tạo </w:t>
      </w:r>
    </w:p>
    <w:p w:rsidR="003F796D" w:rsidRPr="00F801D5" w:rsidRDefault="003F796D" w:rsidP="00F23336">
      <w:pPr>
        <w:tabs>
          <w:tab w:val="left" w:pos="284"/>
          <w:tab w:val="left" w:pos="426"/>
        </w:tabs>
        <w:spacing w:before="60" w:after="60"/>
        <w:ind w:right="-237" w:firstLine="567"/>
        <w:jc w:val="both"/>
        <w:rPr>
          <w:rFonts w:ascii="Times New Roman" w:hAnsi="Times New Roman" w:cs="Times New Roman"/>
          <w:i/>
          <w:sz w:val="26"/>
          <w:szCs w:val="26"/>
        </w:rPr>
      </w:pPr>
      <w:r w:rsidRPr="00F801D5">
        <w:rPr>
          <w:rFonts w:ascii="Times New Roman" w:hAnsi="Times New Roman" w:cs="Times New Roman"/>
          <w:i/>
          <w:sz w:val="26"/>
          <w:szCs w:val="26"/>
        </w:rPr>
        <w:t xml:space="preserve">- </w:t>
      </w:r>
      <w:r w:rsidR="002B4EDE" w:rsidRPr="00F801D5">
        <w:rPr>
          <w:rFonts w:ascii="Times New Roman" w:hAnsi="Times New Roman" w:cs="Times New Roman"/>
          <w:i/>
          <w:sz w:val="26"/>
          <w:szCs w:val="26"/>
        </w:rPr>
        <w:t>Thứ nhất, về tư duy quản lý giáo dục – đào tạo: Chậm được đổi mới, chưa theo kịp yêu cầu phát triển của đất nướ</w:t>
      </w:r>
      <w:r w:rsidRPr="00F801D5">
        <w:rPr>
          <w:rFonts w:ascii="Times New Roman" w:hAnsi="Times New Roman" w:cs="Times New Roman"/>
          <w:i/>
          <w:sz w:val="26"/>
          <w:szCs w:val="26"/>
        </w:rPr>
        <w:t>c.</w:t>
      </w:r>
    </w:p>
    <w:p w:rsidR="003F796D" w:rsidRPr="00F801D5" w:rsidRDefault="003F796D" w:rsidP="00F23336">
      <w:pPr>
        <w:tabs>
          <w:tab w:val="left" w:pos="284"/>
          <w:tab w:val="left" w:pos="426"/>
        </w:tabs>
        <w:spacing w:before="60" w:after="60"/>
        <w:ind w:right="-237" w:firstLine="567"/>
        <w:jc w:val="both"/>
        <w:rPr>
          <w:rFonts w:ascii="Times New Roman" w:hAnsi="Times New Roman" w:cs="Times New Roman"/>
          <w:i/>
          <w:sz w:val="26"/>
          <w:szCs w:val="26"/>
        </w:rPr>
      </w:pPr>
      <w:r w:rsidRPr="00F801D5">
        <w:rPr>
          <w:rFonts w:ascii="Times New Roman" w:hAnsi="Times New Roman" w:cs="Times New Roman"/>
          <w:i/>
          <w:sz w:val="26"/>
          <w:szCs w:val="26"/>
        </w:rPr>
        <w:t xml:space="preserve">- </w:t>
      </w:r>
      <w:r w:rsidR="002B4EDE" w:rsidRPr="00F801D5">
        <w:rPr>
          <w:rFonts w:ascii="Times New Roman" w:hAnsi="Times New Roman" w:cs="Times New Roman"/>
          <w:i/>
          <w:sz w:val="26"/>
          <w:szCs w:val="26"/>
        </w:rPr>
        <w:t xml:space="preserve">Thứ hai, việc phân cấp quản lý giáo dục có nhiều chồng chéo, đặc biệt là mơ hồ trong cơ chế phối hợp giữa các ngành giáo dục và đào tạo với các ngành chức năng.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 xml:space="preserve">- </w:t>
      </w:r>
      <w:r w:rsidR="002B4EDE" w:rsidRPr="00573F59">
        <w:rPr>
          <w:rFonts w:ascii="Times New Roman" w:hAnsi="Times New Roman" w:cs="Times New Roman"/>
          <w:sz w:val="26"/>
          <w:szCs w:val="26"/>
        </w:rPr>
        <w:t xml:space="preserve">Thứ ba, quản lý về tài chính: Chưa bảo đảm sự công bằng trong phân bổ ngân sách chi thường xuyên của giáo dục - đào tạo. </w:t>
      </w:r>
    </w:p>
    <w:p w:rsidR="003F796D" w:rsidRPr="00F801D5" w:rsidRDefault="003F796D" w:rsidP="00F23336">
      <w:pPr>
        <w:tabs>
          <w:tab w:val="left" w:pos="284"/>
          <w:tab w:val="left" w:pos="426"/>
        </w:tabs>
        <w:spacing w:before="60" w:after="60"/>
        <w:ind w:right="-237" w:firstLine="567"/>
        <w:jc w:val="both"/>
        <w:rPr>
          <w:rFonts w:ascii="Times New Roman" w:hAnsi="Times New Roman" w:cs="Times New Roman"/>
          <w:i/>
          <w:sz w:val="26"/>
          <w:szCs w:val="26"/>
        </w:rPr>
      </w:pPr>
      <w:r w:rsidRPr="00F801D5">
        <w:rPr>
          <w:rFonts w:ascii="Times New Roman" w:hAnsi="Times New Roman" w:cs="Times New Roman"/>
          <w:i/>
          <w:sz w:val="26"/>
          <w:szCs w:val="26"/>
        </w:rPr>
        <w:t xml:space="preserve">- </w:t>
      </w:r>
      <w:r w:rsidR="002B4EDE" w:rsidRPr="00F801D5">
        <w:rPr>
          <w:rFonts w:ascii="Times New Roman" w:hAnsi="Times New Roman" w:cs="Times New Roman"/>
          <w:i/>
          <w:sz w:val="26"/>
          <w:szCs w:val="26"/>
        </w:rPr>
        <w:t>Thứ tư, bộ máy quản lý ngành giáo dục – đào tạo</w:t>
      </w:r>
      <w:r w:rsidRPr="00F801D5">
        <w:rPr>
          <w:rFonts w:ascii="Times New Roman" w:hAnsi="Times New Roman" w:cs="Times New Roman"/>
          <w:i/>
          <w:sz w:val="26"/>
          <w:szCs w:val="26"/>
        </w:rPr>
        <w:t>:</w:t>
      </w:r>
      <w:r w:rsidR="002B4EDE" w:rsidRPr="00F801D5">
        <w:rPr>
          <w:rFonts w:ascii="Times New Roman" w:hAnsi="Times New Roman" w:cs="Times New Roman"/>
          <w:i/>
          <w:sz w:val="26"/>
          <w:szCs w:val="26"/>
        </w:rPr>
        <w:t xml:space="preserve"> Bộ má</w:t>
      </w:r>
      <w:r w:rsidRPr="00F801D5">
        <w:rPr>
          <w:rFonts w:ascii="Times New Roman" w:hAnsi="Times New Roman" w:cs="Times New Roman"/>
          <w:i/>
          <w:sz w:val="26"/>
          <w:szCs w:val="26"/>
        </w:rPr>
        <w:t>y</w:t>
      </w:r>
      <w:r w:rsidR="002B4EDE" w:rsidRPr="00F801D5">
        <w:rPr>
          <w:rFonts w:ascii="Times New Roman" w:hAnsi="Times New Roman" w:cs="Times New Roman"/>
          <w:i/>
          <w:sz w:val="26"/>
          <w:szCs w:val="26"/>
        </w:rPr>
        <w:t xml:space="preserve"> quản lý giáo dục còn nặng nề,kém hiệu quả, chưa đáp ứng được yêu cầu phát triển trong giai đoạn mới. </w:t>
      </w:r>
    </w:p>
    <w:p w:rsidR="003F796D" w:rsidRPr="00F801D5" w:rsidRDefault="003F796D" w:rsidP="00F23336">
      <w:pPr>
        <w:tabs>
          <w:tab w:val="left" w:pos="284"/>
          <w:tab w:val="left" w:pos="426"/>
        </w:tabs>
        <w:spacing w:before="60" w:after="60"/>
        <w:ind w:right="-237" w:firstLine="567"/>
        <w:jc w:val="both"/>
        <w:rPr>
          <w:rFonts w:ascii="Times New Roman" w:hAnsi="Times New Roman" w:cs="Times New Roman"/>
          <w:i/>
          <w:sz w:val="26"/>
          <w:szCs w:val="26"/>
        </w:rPr>
      </w:pPr>
      <w:r w:rsidRPr="00F801D5">
        <w:rPr>
          <w:rFonts w:ascii="Times New Roman" w:hAnsi="Times New Roman" w:cs="Times New Roman"/>
          <w:i/>
          <w:sz w:val="26"/>
          <w:szCs w:val="26"/>
        </w:rPr>
        <w:t xml:space="preserve">- </w:t>
      </w:r>
      <w:r w:rsidR="002B4EDE" w:rsidRPr="00F801D5">
        <w:rPr>
          <w:rFonts w:ascii="Times New Roman" w:hAnsi="Times New Roman" w:cs="Times New Roman"/>
          <w:i/>
          <w:sz w:val="26"/>
          <w:szCs w:val="26"/>
        </w:rPr>
        <w:t>Thứ năm, công cụ thực hiện quản lý nhà nước về giáo dục - đào tạo đó là pháp luậ</w:t>
      </w:r>
      <w:r w:rsidRPr="00F801D5">
        <w:rPr>
          <w:rFonts w:ascii="Times New Roman" w:hAnsi="Times New Roman" w:cs="Times New Roman"/>
          <w:i/>
          <w:sz w:val="26"/>
          <w:szCs w:val="26"/>
        </w:rPr>
        <w:t>t:</w:t>
      </w:r>
      <w:r w:rsidR="002B4EDE" w:rsidRPr="00F801D5">
        <w:rPr>
          <w:rFonts w:ascii="Times New Roman" w:hAnsi="Times New Roman" w:cs="Times New Roman"/>
          <w:i/>
          <w:sz w:val="26"/>
          <w:szCs w:val="26"/>
        </w:rPr>
        <w:t xml:space="preserve"> Tuy nhiên việc ban hành cũng như thực thi nó còn nhiều hạn chế. </w:t>
      </w:r>
    </w:p>
    <w:p w:rsidR="002B4EDE"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Thứ sáu, quản lý nhà nước về chất lượng giáo dục chưa được coi trọng, còn buông lỏ</w:t>
      </w:r>
      <w:r w:rsidR="004D1134">
        <w:rPr>
          <w:rFonts w:ascii="Times New Roman" w:hAnsi="Times New Roman" w:cs="Times New Roman"/>
          <w:sz w:val="26"/>
          <w:szCs w:val="26"/>
        </w:rPr>
        <w:t>ng quản lý</w:t>
      </w:r>
      <w:r w:rsidR="002B4EDE" w:rsidRPr="00573F59">
        <w:rPr>
          <w:rFonts w:ascii="Times New Roman" w:hAnsi="Times New Roman" w:cs="Times New Roman"/>
          <w:sz w:val="26"/>
          <w:szCs w:val="26"/>
        </w:rPr>
        <w:t xml:space="preserve">. </w:t>
      </w:r>
    </w:p>
    <w:p w:rsidR="003F796D" w:rsidRPr="00F801D5" w:rsidRDefault="003F796D" w:rsidP="00F23336">
      <w:pPr>
        <w:tabs>
          <w:tab w:val="left" w:pos="284"/>
          <w:tab w:val="left" w:pos="426"/>
        </w:tabs>
        <w:spacing w:before="60" w:after="60"/>
        <w:ind w:right="-237" w:firstLine="567"/>
        <w:jc w:val="both"/>
        <w:rPr>
          <w:rFonts w:ascii="Times New Roman" w:hAnsi="Times New Roman" w:cs="Times New Roman"/>
          <w:i/>
          <w:sz w:val="26"/>
          <w:szCs w:val="26"/>
        </w:rPr>
      </w:pPr>
      <w:r w:rsidRPr="00F801D5">
        <w:rPr>
          <w:rFonts w:ascii="Times New Roman" w:hAnsi="Times New Roman" w:cs="Times New Roman"/>
          <w:i/>
          <w:sz w:val="26"/>
          <w:szCs w:val="26"/>
        </w:rPr>
        <w:t>- Thứ bảy, công tác quy hoạch, kế hoạch giáo dục và đào tạo còn mang nặng tính hình thức, chất lượng không cao.</w:t>
      </w:r>
    </w:p>
    <w:p w:rsidR="003F796D" w:rsidRPr="00573F59" w:rsidRDefault="004A555B" w:rsidP="00F23336">
      <w:pPr>
        <w:pStyle w:val="NormalWeb"/>
        <w:shd w:val="clear" w:color="auto" w:fill="FFFFFF"/>
        <w:spacing w:before="60" w:beforeAutospacing="0" w:after="60" w:afterAutospacing="0"/>
        <w:jc w:val="both"/>
        <w:rPr>
          <w:b/>
          <w:sz w:val="26"/>
          <w:szCs w:val="26"/>
        </w:rPr>
      </w:pPr>
      <w:r w:rsidRPr="00573F59">
        <w:rPr>
          <w:b/>
          <w:sz w:val="26"/>
          <w:szCs w:val="26"/>
        </w:rPr>
        <w:t xml:space="preserve">2. </w:t>
      </w:r>
      <w:r w:rsidR="003F796D" w:rsidRPr="00573F59">
        <w:rPr>
          <w:b/>
          <w:sz w:val="26"/>
          <w:szCs w:val="26"/>
        </w:rPr>
        <w:t>Nguyên nhân của những yếu kém, bất cập của giáo dục - đào tạo và quản lý nhà nước về giáo dục - đào tạo:</w:t>
      </w:r>
    </w:p>
    <w:p w:rsidR="003F796D" w:rsidRPr="004D1134" w:rsidRDefault="004A555B" w:rsidP="00F23336">
      <w:pPr>
        <w:pStyle w:val="NormalWeb"/>
        <w:shd w:val="clear" w:color="auto" w:fill="FFFFFF"/>
        <w:spacing w:before="60" w:beforeAutospacing="0" w:after="60" w:afterAutospacing="0"/>
        <w:ind w:firstLine="567"/>
        <w:jc w:val="both"/>
        <w:rPr>
          <w:b/>
          <w:sz w:val="26"/>
          <w:szCs w:val="26"/>
        </w:rPr>
      </w:pPr>
      <w:r w:rsidRPr="004D1134">
        <w:rPr>
          <w:b/>
          <w:sz w:val="26"/>
          <w:szCs w:val="26"/>
        </w:rPr>
        <w:t>a.</w:t>
      </w:r>
      <w:r w:rsidR="003F796D" w:rsidRPr="004D1134">
        <w:rPr>
          <w:b/>
          <w:sz w:val="26"/>
          <w:szCs w:val="26"/>
        </w:rPr>
        <w:t xml:space="preserve"> Nguyên nhân mang yếu tố chủ quan </w:t>
      </w:r>
      <w:r w:rsidR="004D1134" w:rsidRPr="004D1134">
        <w:rPr>
          <w:b/>
          <w:sz w:val="26"/>
          <w:szCs w:val="26"/>
        </w:rPr>
        <w:t>b</w:t>
      </w:r>
      <w:r w:rsidR="003F796D" w:rsidRPr="004D1134">
        <w:rPr>
          <w:b/>
          <w:sz w:val="26"/>
          <w:szCs w:val="26"/>
        </w:rPr>
        <w:t xml:space="preserve">ao gồm các yếu tố như: </w:t>
      </w:r>
    </w:p>
    <w:p w:rsidR="003F796D" w:rsidRPr="00573F59" w:rsidRDefault="003F796D"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Trình độ quản lý giáo dục chưa theo kịp với thực tiễn và nhu cầu phát triển khi nền kinh tế </w:t>
      </w:r>
    </w:p>
    <w:p w:rsidR="003F796D" w:rsidRPr="00573F59" w:rsidRDefault="003F796D" w:rsidP="00F23336">
      <w:pPr>
        <w:pStyle w:val="NormalWeb"/>
        <w:shd w:val="clear" w:color="auto" w:fill="FFFFFF"/>
        <w:spacing w:before="60" w:beforeAutospacing="0" w:after="60" w:afterAutospacing="0"/>
        <w:ind w:firstLine="567"/>
        <w:jc w:val="both"/>
        <w:rPr>
          <w:sz w:val="26"/>
          <w:szCs w:val="26"/>
        </w:rPr>
      </w:pPr>
      <w:r w:rsidRPr="00573F59">
        <w:rPr>
          <w:sz w:val="26"/>
          <w:szCs w:val="26"/>
        </w:rPr>
        <w:t>- Cơ chế quản lý của ngành giáo dục - đào tạo chưa hợp lý.</w:t>
      </w:r>
    </w:p>
    <w:p w:rsidR="003F796D" w:rsidRPr="00573F59" w:rsidRDefault="003F796D"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Nội dung, phương pháp giáo dục còn nhiều bất cập. </w:t>
      </w:r>
    </w:p>
    <w:p w:rsidR="003F796D" w:rsidRPr="004D1134" w:rsidRDefault="004A555B" w:rsidP="00F23336">
      <w:pPr>
        <w:pStyle w:val="NormalWeb"/>
        <w:shd w:val="clear" w:color="auto" w:fill="FFFFFF"/>
        <w:spacing w:before="60" w:beforeAutospacing="0" w:after="60" w:afterAutospacing="0"/>
        <w:ind w:firstLine="567"/>
        <w:jc w:val="both"/>
        <w:rPr>
          <w:b/>
          <w:sz w:val="26"/>
          <w:szCs w:val="26"/>
        </w:rPr>
      </w:pPr>
      <w:r w:rsidRPr="004D1134">
        <w:rPr>
          <w:b/>
          <w:sz w:val="26"/>
          <w:szCs w:val="26"/>
        </w:rPr>
        <w:t>b.</w:t>
      </w:r>
      <w:r w:rsidR="003F796D" w:rsidRPr="004D1134">
        <w:rPr>
          <w:b/>
          <w:sz w:val="26"/>
          <w:szCs w:val="26"/>
        </w:rPr>
        <w:t xml:space="preserve"> Nguyên nhân khách quan </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Ngành</w:t>
      </w:r>
      <w:r w:rsidR="003F796D" w:rsidRPr="00573F59">
        <w:rPr>
          <w:sz w:val="26"/>
          <w:szCs w:val="26"/>
        </w:rPr>
        <w:t xml:space="preserve"> giáo dục - đào tạo nước ta chịu một sức ép rất lớn về nhu cầu học tập ngày càng tăng do d</w:t>
      </w:r>
      <w:r w:rsidRPr="00573F59">
        <w:rPr>
          <w:sz w:val="26"/>
          <w:szCs w:val="26"/>
        </w:rPr>
        <w:t>ân số và trình độ dân trí tăng.</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K</w:t>
      </w:r>
      <w:r w:rsidR="003F796D" w:rsidRPr="00573F59">
        <w:rPr>
          <w:sz w:val="26"/>
          <w:szCs w:val="26"/>
        </w:rPr>
        <w:t xml:space="preserve">hả năng đầu tư cho giáo dục còn hạn hẹp. </w:t>
      </w:r>
    </w:p>
    <w:p w:rsidR="003B45D0"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C</w:t>
      </w:r>
      <w:r w:rsidR="003F796D" w:rsidRPr="00573F59">
        <w:rPr>
          <w:sz w:val="26"/>
          <w:szCs w:val="26"/>
        </w:rPr>
        <w:t xml:space="preserve">hậm trễ trong việc cải cách hành chính nhà nước, trong việc đổi mới quản lý kinh tế, tài chính, sử dụng lao động, chính sách tiền lương… </w:t>
      </w:r>
    </w:p>
    <w:p w:rsidR="004A555B" w:rsidRPr="00573F59" w:rsidRDefault="004A555B" w:rsidP="00F23336">
      <w:pPr>
        <w:pStyle w:val="NormalWeb"/>
        <w:shd w:val="clear" w:color="auto" w:fill="FFFFFF"/>
        <w:spacing w:before="60" w:beforeAutospacing="0" w:after="60" w:afterAutospacing="0"/>
        <w:jc w:val="both"/>
        <w:rPr>
          <w:b/>
          <w:sz w:val="26"/>
          <w:szCs w:val="26"/>
        </w:rPr>
      </w:pPr>
      <w:r w:rsidRPr="00573F59">
        <w:rPr>
          <w:b/>
          <w:sz w:val="26"/>
          <w:szCs w:val="26"/>
        </w:rPr>
        <w:t>2. Các giải pháp khắc phục</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a. </w:t>
      </w:r>
      <w:r w:rsidRPr="00573F59">
        <w:rPr>
          <w:b/>
          <w:sz w:val="26"/>
          <w:szCs w:val="26"/>
        </w:rPr>
        <w:t>Hoàn thiện thể chế pháp luật Để hoàn thiện thể chế pháp luật</w:t>
      </w:r>
      <w:r w:rsidRPr="00573F59">
        <w:rPr>
          <w:sz w:val="26"/>
          <w:szCs w:val="26"/>
        </w:rPr>
        <w:t>:</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Cần phải khẩn trương hệ thống hóa văn bản quy phạm pháp luật về giáo dục - đào tạo;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S</w:t>
      </w:r>
      <w:r w:rsidR="004A555B" w:rsidRPr="00573F59">
        <w:rPr>
          <w:sz w:val="26"/>
          <w:szCs w:val="26"/>
        </w:rPr>
        <w:t xml:space="preserve">ửa đổi, bổ sung một số quy định của pháp luật về giáo dục - đào tạo.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H</w:t>
      </w:r>
      <w:r w:rsidR="004A555B" w:rsidRPr="00573F59">
        <w:rPr>
          <w:sz w:val="26"/>
          <w:szCs w:val="26"/>
        </w:rPr>
        <w:t>oàn thiện pháp luật trong một số lĩnh vực của giáo dục - đao tạo như: chế độ học phí; các quy định về tự chủ, tự chịu trách nhiệm của các cơ sở đào tạo</w:t>
      </w:r>
      <w:r w:rsidRPr="00573F59">
        <w:rPr>
          <w:sz w:val="26"/>
          <w:szCs w:val="26"/>
        </w:rPr>
        <w:t>,</w:t>
      </w:r>
      <w:r w:rsidR="004A555B" w:rsidRPr="00573F59">
        <w:rPr>
          <w:sz w:val="26"/>
          <w:szCs w:val="26"/>
        </w:rPr>
        <w:t xml:space="preserve"> xây dựng và hoàn thiện một số chính sách, chế độ đối với đội ngũ nhà giáo, cán bộ quản lý giáo dục</w:t>
      </w:r>
      <w:r w:rsidRPr="00573F59">
        <w:rPr>
          <w:sz w:val="26"/>
          <w:szCs w:val="26"/>
        </w:rPr>
        <w:t>..</w:t>
      </w:r>
      <w:r w:rsidR="004A555B" w:rsidRPr="00573F59">
        <w:rPr>
          <w:sz w:val="26"/>
          <w:szCs w:val="26"/>
        </w:rPr>
        <w:t xml:space="preserve">.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b/>
          <w:sz w:val="26"/>
          <w:szCs w:val="26"/>
        </w:rPr>
        <w:t xml:space="preserve">b. </w:t>
      </w:r>
      <w:r w:rsidR="004A555B" w:rsidRPr="00573F59">
        <w:rPr>
          <w:b/>
          <w:sz w:val="26"/>
          <w:szCs w:val="26"/>
        </w:rPr>
        <w:t>Các giải pháp mang tính tổ chức</w:t>
      </w:r>
      <w:r w:rsidRPr="00573F59">
        <w:rPr>
          <w:sz w:val="26"/>
          <w:szCs w:val="26"/>
        </w:rPr>
        <w:t>:</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H</w:t>
      </w:r>
      <w:r w:rsidR="004A555B" w:rsidRPr="00573F59">
        <w:rPr>
          <w:sz w:val="26"/>
          <w:szCs w:val="26"/>
        </w:rPr>
        <w:t xml:space="preserve">oàn thiện tổ chức của các cơ quan quản lý đối với giáo dục nghề nghiệp.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G</w:t>
      </w:r>
      <w:r w:rsidR="004A555B" w:rsidRPr="00573F59">
        <w:rPr>
          <w:sz w:val="26"/>
          <w:szCs w:val="26"/>
        </w:rPr>
        <w:t xml:space="preserve">iao quyền tự chủ và tự chịu trách nhiệm cho các trường đại học và các cơ sở giáo dục.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-C</w:t>
      </w:r>
      <w:r w:rsidR="004A555B" w:rsidRPr="00573F59">
        <w:rPr>
          <w:sz w:val="26"/>
          <w:szCs w:val="26"/>
        </w:rPr>
        <w:t xml:space="preserve">ần xóa bỏ cơ chế Bộ chủ quản đối với các trường học.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b/>
          <w:sz w:val="26"/>
          <w:szCs w:val="26"/>
        </w:rPr>
        <w:t xml:space="preserve">c. </w:t>
      </w:r>
      <w:r w:rsidR="004A555B" w:rsidRPr="00573F59">
        <w:rPr>
          <w:b/>
          <w:sz w:val="26"/>
          <w:szCs w:val="26"/>
        </w:rPr>
        <w:t>Hoàn thiện cơ chế phân cấp cho các trường đại học và các cơ sở giáo dục</w:t>
      </w:r>
      <w:r w:rsidRPr="00573F59">
        <w:rPr>
          <w:sz w:val="26"/>
          <w:szCs w:val="26"/>
        </w:rPr>
        <w:t>:</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P</w:t>
      </w:r>
      <w:r w:rsidR="004A555B" w:rsidRPr="00573F59">
        <w:rPr>
          <w:sz w:val="26"/>
          <w:szCs w:val="26"/>
        </w:rPr>
        <w:t xml:space="preserve">hải thay đổi tư duy cũ, xóa bỏ cơ chế xin cho theo kiểu áp đặt mà từ trước đến nay vẫn làm.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w:t>
      </w:r>
      <w:r w:rsidR="004A555B" w:rsidRPr="00573F59">
        <w:rPr>
          <w:sz w:val="26"/>
          <w:szCs w:val="26"/>
        </w:rPr>
        <w:t xml:space="preserve"> </w:t>
      </w:r>
      <w:r w:rsidRPr="00573F59">
        <w:rPr>
          <w:sz w:val="26"/>
          <w:szCs w:val="26"/>
        </w:rPr>
        <w:t>N</w:t>
      </w:r>
      <w:r w:rsidR="004A555B" w:rsidRPr="00573F59">
        <w:rPr>
          <w:sz w:val="26"/>
          <w:szCs w:val="26"/>
        </w:rPr>
        <w:t>hà nước cần phải hoàn thiện các quy định về phân cấp giáo dục - đào tạo và nâng cao nhận thức về tính pháp chế của pháp luật trong giáo dục - đào tạo.</w:t>
      </w:r>
    </w:p>
    <w:p w:rsidR="00D16933" w:rsidRPr="00573F59" w:rsidRDefault="00D16933" w:rsidP="00F23336">
      <w:pPr>
        <w:pStyle w:val="NormalWeb"/>
        <w:shd w:val="clear" w:color="auto" w:fill="FFFFFF"/>
        <w:spacing w:before="60" w:beforeAutospacing="0" w:after="60" w:afterAutospacing="0"/>
        <w:ind w:firstLine="567"/>
        <w:jc w:val="both"/>
        <w:rPr>
          <w:b/>
          <w:sz w:val="26"/>
          <w:szCs w:val="26"/>
        </w:rPr>
      </w:pPr>
      <w:r w:rsidRPr="00573F59">
        <w:rPr>
          <w:b/>
          <w:sz w:val="26"/>
          <w:szCs w:val="26"/>
        </w:rPr>
        <w:t xml:space="preserve">d. </w:t>
      </w:r>
      <w:r w:rsidR="004A555B" w:rsidRPr="00573F59">
        <w:rPr>
          <w:b/>
          <w:sz w:val="26"/>
          <w:szCs w:val="26"/>
        </w:rPr>
        <w:t>Giải pháp nhằm nâng cao quản lý nhà nước đối với chất lượng giáo dục - đào tạo</w:t>
      </w:r>
      <w:r w:rsidRPr="00573F59">
        <w:rPr>
          <w:b/>
          <w:sz w:val="26"/>
          <w:szCs w:val="26"/>
        </w:rPr>
        <w:t>:</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lastRenderedPageBreak/>
        <w:t xml:space="preserve">- </w:t>
      </w:r>
      <w:r w:rsidR="004A555B" w:rsidRPr="00573F59">
        <w:rPr>
          <w:sz w:val="26"/>
          <w:szCs w:val="26"/>
        </w:rPr>
        <w:t xml:space="preserve">Bộ Giáo dục và Đào tạo cần nghiên cứu và mạnh dạn “cải tổ” cơ chế quản lý giáo dục theo hướng phân cấp triệt để hơn để các cơ sở giáo dục, các trường đại học, các viện và các trung tâm nghiên cứu phát huy đầy đủ quyền tự chủ của họ. Qui hoạch lại hệ thống các đại học, các trường đại học, một cách hợp lý và đầu tư ngân sách cho giáo dục đại học tập trung hơn, hiệu quả hơn.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Bộ Lao động – Thương binh và Xã hội cần nghiên cứu và mạnh dạn “cải tổ” cơ chế quản lý giáo dục theo hướng phân cấp triệt để hơn để các cơ sở giáo dục, các trường Cao đẳng, các cơ sở dạy nghề. Qui hoạch lại hệ thống các trường Cao đẳng, các cơ sở dạy nghề một cách hợp lý và đầu tư ngân sách cho giáo dục đại học tập trung hơn, hiệu quả hơn. </w:t>
      </w:r>
    </w:p>
    <w:p w:rsidR="004A555B"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w:t>
      </w:r>
      <w:r w:rsidR="004A555B" w:rsidRPr="00573F59">
        <w:rPr>
          <w:sz w:val="26"/>
          <w:szCs w:val="26"/>
        </w:rPr>
        <w:t>Đặc biệt, đối với hệ thống các trường đã được Chính phủ, Bộ Giáo dục và Đào tạo xác định là trọng điểm thì cần sớm tập trung đầu tư xây dựng sao cho ngang tầm với các đại học tương ứng trong khu vực và trên thế giới; nhanh chóng nghiên cứu để xây dựng chương trình quản lý chất lượng giáo dục đại học theo chuẩn mực quốc tế.</w:t>
      </w:r>
    </w:p>
    <w:p w:rsidR="00C53665" w:rsidRPr="00C53665" w:rsidRDefault="00C53665" w:rsidP="003152F0">
      <w:pPr>
        <w:pStyle w:val="NormalWeb"/>
        <w:shd w:val="clear" w:color="auto" w:fill="FFFFFF"/>
        <w:spacing w:before="120" w:beforeAutospacing="0" w:after="120" w:afterAutospacing="0"/>
        <w:jc w:val="both"/>
        <w:rPr>
          <w:b/>
          <w:sz w:val="26"/>
          <w:szCs w:val="26"/>
        </w:rPr>
      </w:pPr>
      <w:r w:rsidRPr="00C53665">
        <w:rPr>
          <w:b/>
          <w:sz w:val="26"/>
          <w:szCs w:val="26"/>
        </w:rPr>
        <w:t>B. Văn Hóa</w:t>
      </w:r>
    </w:p>
    <w:p w:rsidR="00C53665" w:rsidRDefault="00C53665" w:rsidP="003152F0">
      <w:pPr>
        <w:pStyle w:val="NormalWeb"/>
        <w:shd w:val="clear" w:color="auto" w:fill="FFFFFF"/>
        <w:spacing w:before="120" w:beforeAutospacing="0" w:after="120" w:afterAutospacing="0"/>
        <w:jc w:val="both"/>
        <w:rPr>
          <w:b/>
          <w:sz w:val="26"/>
          <w:szCs w:val="26"/>
        </w:rPr>
      </w:pPr>
      <w:r w:rsidRPr="00C53665">
        <w:rPr>
          <w:b/>
          <w:sz w:val="26"/>
          <w:szCs w:val="26"/>
        </w:rPr>
        <w:t>I. Khái niệm về văn hóa</w:t>
      </w:r>
    </w:p>
    <w:p w:rsidR="00C53665" w:rsidRDefault="00C53665" w:rsidP="003152F0">
      <w:pPr>
        <w:pStyle w:val="NormalWeb"/>
        <w:shd w:val="clear" w:color="auto" w:fill="FFFFFF"/>
        <w:spacing w:before="120" w:beforeAutospacing="0" w:after="120" w:afterAutospacing="0"/>
        <w:ind w:firstLine="567"/>
        <w:jc w:val="both"/>
        <w:rPr>
          <w:sz w:val="26"/>
          <w:szCs w:val="26"/>
        </w:rPr>
      </w:pPr>
      <w:r w:rsidRPr="00C53665">
        <w:rPr>
          <w:i/>
          <w:sz w:val="26"/>
          <w:szCs w:val="26"/>
        </w:rPr>
        <w:t>Văn Hóa:</w:t>
      </w:r>
      <w:r>
        <w:rPr>
          <w:sz w:val="26"/>
          <w:szCs w:val="26"/>
        </w:rPr>
        <w:t xml:space="preserve"> văn hóa là những giá trị vật chất, tinh thần do con người sáng tạo ra trong quá trình lao động.</w:t>
      </w:r>
    </w:p>
    <w:p w:rsidR="00C53665" w:rsidRDefault="00C53665" w:rsidP="003152F0">
      <w:pPr>
        <w:pStyle w:val="NormalWeb"/>
        <w:shd w:val="clear" w:color="auto" w:fill="FFFFFF"/>
        <w:spacing w:before="120" w:beforeAutospacing="0" w:after="120" w:afterAutospacing="0"/>
        <w:ind w:firstLine="567"/>
        <w:jc w:val="both"/>
        <w:rPr>
          <w:sz w:val="26"/>
          <w:szCs w:val="26"/>
        </w:rPr>
      </w:pPr>
      <w:r w:rsidRPr="00C53665">
        <w:rPr>
          <w:i/>
          <w:sz w:val="26"/>
          <w:szCs w:val="26"/>
        </w:rPr>
        <w:t>Khái niệm quản lý nhà nước về văn hóa</w:t>
      </w:r>
      <w:r>
        <w:rPr>
          <w:i/>
          <w:sz w:val="26"/>
          <w:szCs w:val="26"/>
        </w:rPr>
        <w:t xml:space="preserve">: </w:t>
      </w:r>
      <w:r w:rsidR="00440C1F">
        <w:rPr>
          <w:sz w:val="26"/>
          <w:szCs w:val="26"/>
        </w:rPr>
        <w:t>Quả</w:t>
      </w:r>
      <w:r>
        <w:rPr>
          <w:sz w:val="26"/>
          <w:szCs w:val="26"/>
        </w:rPr>
        <w:t xml:space="preserve">n lý NN về văn hóa là sự tác động có tổ chức và điều chỉnh các cơ quan QLNN có thẩm quyền bằng các phương pháp và công cụ phù hợp đối với </w:t>
      </w:r>
      <w:r w:rsidR="00C00319">
        <w:rPr>
          <w:sz w:val="26"/>
          <w:szCs w:val="26"/>
        </w:rPr>
        <w:t>các hoạt động văn hóa trong đời sống XH nhằm xây dựng và phát triển nền văn hóa VN tiến tiến, đậm đà bản sắc dân tộc.</w:t>
      </w:r>
    </w:p>
    <w:p w:rsidR="00C00319" w:rsidRDefault="00C00319" w:rsidP="003152F0">
      <w:pPr>
        <w:pStyle w:val="NormalWeb"/>
        <w:numPr>
          <w:ilvl w:val="0"/>
          <w:numId w:val="35"/>
        </w:numPr>
        <w:shd w:val="clear" w:color="auto" w:fill="FFFFFF"/>
        <w:tabs>
          <w:tab w:val="left" w:pos="284"/>
        </w:tabs>
        <w:spacing w:before="120" w:beforeAutospacing="0" w:after="120" w:afterAutospacing="0"/>
        <w:ind w:left="0" w:firstLine="0"/>
        <w:jc w:val="both"/>
        <w:rPr>
          <w:b/>
          <w:sz w:val="26"/>
          <w:szCs w:val="26"/>
        </w:rPr>
      </w:pPr>
      <w:r w:rsidRPr="00C00319">
        <w:rPr>
          <w:b/>
          <w:sz w:val="26"/>
          <w:szCs w:val="26"/>
        </w:rPr>
        <w:t>Nội dung QLNN về văn hóa</w:t>
      </w:r>
    </w:p>
    <w:p w:rsidR="006C0AD1" w:rsidRDefault="00690663" w:rsidP="003152F0">
      <w:pPr>
        <w:pStyle w:val="NormalWeb"/>
        <w:shd w:val="clear" w:color="auto" w:fill="FFFFFF"/>
        <w:tabs>
          <w:tab w:val="left" w:pos="284"/>
        </w:tabs>
        <w:spacing w:before="120" w:beforeAutospacing="0" w:after="120" w:afterAutospacing="0"/>
        <w:ind w:firstLine="567"/>
        <w:jc w:val="both"/>
        <w:rPr>
          <w:sz w:val="26"/>
          <w:szCs w:val="26"/>
        </w:rPr>
      </w:pPr>
      <w:r w:rsidRPr="00690663">
        <w:rPr>
          <w:sz w:val="26"/>
          <w:szCs w:val="26"/>
        </w:rPr>
        <w:t xml:space="preserve">- Quản lý nhà nước đối với văn hoá nghệ thuật; </w:t>
      </w:r>
    </w:p>
    <w:p w:rsidR="006C0AD1" w:rsidRDefault="00690663" w:rsidP="003152F0">
      <w:pPr>
        <w:pStyle w:val="NormalWeb"/>
        <w:shd w:val="clear" w:color="auto" w:fill="FFFFFF"/>
        <w:tabs>
          <w:tab w:val="left" w:pos="284"/>
        </w:tabs>
        <w:spacing w:before="120" w:beforeAutospacing="0" w:after="120" w:afterAutospacing="0"/>
        <w:ind w:firstLine="567"/>
        <w:jc w:val="both"/>
        <w:rPr>
          <w:sz w:val="26"/>
          <w:szCs w:val="26"/>
        </w:rPr>
      </w:pPr>
      <w:r w:rsidRPr="00690663">
        <w:rPr>
          <w:sz w:val="26"/>
          <w:szCs w:val="26"/>
        </w:rPr>
        <w:t xml:space="preserve">- Quản lý nhà nước đối với văn hoá - xã hội; </w:t>
      </w:r>
    </w:p>
    <w:p w:rsidR="006C0AD1" w:rsidRDefault="00690663" w:rsidP="003152F0">
      <w:pPr>
        <w:pStyle w:val="NormalWeb"/>
        <w:shd w:val="clear" w:color="auto" w:fill="FFFFFF"/>
        <w:tabs>
          <w:tab w:val="left" w:pos="284"/>
        </w:tabs>
        <w:spacing w:before="120" w:beforeAutospacing="0" w:after="120" w:afterAutospacing="0"/>
        <w:ind w:firstLine="567"/>
        <w:jc w:val="both"/>
        <w:rPr>
          <w:sz w:val="26"/>
          <w:szCs w:val="26"/>
        </w:rPr>
      </w:pPr>
      <w:r w:rsidRPr="00690663">
        <w:rPr>
          <w:sz w:val="26"/>
          <w:szCs w:val="26"/>
        </w:rPr>
        <w:t xml:space="preserve">- Quản lý nhà nước đối với di sản văn hoá. </w:t>
      </w:r>
    </w:p>
    <w:p w:rsidR="006C0AD1" w:rsidRDefault="00690663" w:rsidP="003152F0">
      <w:pPr>
        <w:pStyle w:val="NormalWeb"/>
        <w:shd w:val="clear" w:color="auto" w:fill="FFFFFF"/>
        <w:tabs>
          <w:tab w:val="left" w:pos="284"/>
        </w:tabs>
        <w:spacing w:before="120" w:beforeAutospacing="0" w:after="120" w:afterAutospacing="0"/>
        <w:ind w:firstLine="567"/>
        <w:jc w:val="both"/>
        <w:rPr>
          <w:sz w:val="26"/>
          <w:szCs w:val="26"/>
        </w:rPr>
      </w:pPr>
      <w:r w:rsidRPr="00690663">
        <w:rPr>
          <w:sz w:val="26"/>
          <w:szCs w:val="26"/>
        </w:rPr>
        <w:t xml:space="preserve">Hoạt động quản lý nhà nước về văn hoá bao gồm những nội dung sau: </w:t>
      </w:r>
    </w:p>
    <w:p w:rsidR="00054DD4" w:rsidRPr="00054DD4" w:rsidRDefault="00054DD4" w:rsidP="003152F0">
      <w:pPr>
        <w:pStyle w:val="ListParagraph"/>
        <w:numPr>
          <w:ilvl w:val="0"/>
          <w:numId w:val="37"/>
        </w:numPr>
        <w:tabs>
          <w:tab w:val="left" w:pos="851"/>
        </w:tabs>
        <w:spacing w:before="120" w:after="120"/>
        <w:ind w:left="0" w:firstLine="567"/>
        <w:jc w:val="both"/>
        <w:rPr>
          <w:rFonts w:ascii="Times New Roman" w:hAnsi="Times New Roman" w:cs="Times New Roman"/>
          <w:sz w:val="26"/>
          <w:szCs w:val="26"/>
        </w:rPr>
      </w:pPr>
      <w:r w:rsidRPr="00054DD4">
        <w:rPr>
          <w:rFonts w:ascii="Times New Roman" w:hAnsi="Times New Roman" w:cs="Times New Roman"/>
          <w:sz w:val="26"/>
          <w:szCs w:val="26"/>
        </w:rPr>
        <w:t xml:space="preserve">Hoạt động xây dựng, ban hành các chính sách và văn bản pháp luật về văn hoá Chính sách văn hoá được hiểu là tổng thể những nguyên tắc thể hiện tư tưởng chủ đạo của Nhà nước về đường lối, phương hướng xây dựng và phát triển nền văn hoá. Chính sách văn hoá đặt ra các nguyên tắc chung của sự nghiệp phát triển văn hoá phù hợp với mục tiêu phát triển văn hoá chung của đất nước. Các chính sách về quản lý và phát triển văn hoá hiện nay có thể kể đến: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S</w:t>
      </w:r>
      <w:r w:rsidRPr="00054DD4">
        <w:rPr>
          <w:rFonts w:ascii="Times New Roman" w:hAnsi="Times New Roman" w:cs="Times New Roman"/>
          <w:sz w:val="26"/>
          <w:szCs w:val="26"/>
        </w:rPr>
        <w:t xml:space="preserve">áng tạo các giá trị văn hoá;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B</w:t>
      </w:r>
      <w:r w:rsidRPr="00054DD4">
        <w:rPr>
          <w:rFonts w:ascii="Times New Roman" w:hAnsi="Times New Roman" w:cs="Times New Roman"/>
          <w:sz w:val="26"/>
          <w:szCs w:val="26"/>
        </w:rPr>
        <w:t xml:space="preserve">ảo tồn, phát huy tài sản văn hoá;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P</w:t>
      </w:r>
      <w:r w:rsidRPr="00054DD4">
        <w:rPr>
          <w:rFonts w:ascii="Times New Roman" w:hAnsi="Times New Roman" w:cs="Times New Roman"/>
          <w:sz w:val="26"/>
          <w:szCs w:val="26"/>
        </w:rPr>
        <w:t xml:space="preserve">hát triển văn hoá cơ sở;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G</w:t>
      </w:r>
      <w:r w:rsidRPr="00054DD4">
        <w:rPr>
          <w:rFonts w:ascii="Times New Roman" w:hAnsi="Times New Roman" w:cs="Times New Roman"/>
          <w:sz w:val="26"/>
          <w:szCs w:val="26"/>
        </w:rPr>
        <w:t xml:space="preserve">iao lưu văn hoá quốc tế;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H</w:t>
      </w:r>
      <w:r w:rsidRPr="00054DD4">
        <w:rPr>
          <w:rFonts w:ascii="Times New Roman" w:hAnsi="Times New Roman" w:cs="Times New Roman"/>
          <w:sz w:val="26"/>
          <w:szCs w:val="26"/>
        </w:rPr>
        <w:t xml:space="preserve">iện đại hoá kỹ thuật và phương thức sản xuất, phân phối sản phẩm văn hoá;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Đ</w:t>
      </w:r>
      <w:r w:rsidRPr="00054DD4">
        <w:rPr>
          <w:rFonts w:ascii="Times New Roman" w:hAnsi="Times New Roman" w:cs="Times New Roman"/>
          <w:sz w:val="26"/>
          <w:szCs w:val="26"/>
        </w:rPr>
        <w:t xml:space="preserve">ào tạo, phát triển đội ngũ trí thức, văn nghệ sỹ;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Đ</w:t>
      </w:r>
      <w:r w:rsidRPr="00054DD4">
        <w:rPr>
          <w:rFonts w:ascii="Times New Roman" w:hAnsi="Times New Roman" w:cs="Times New Roman"/>
          <w:sz w:val="26"/>
          <w:szCs w:val="26"/>
        </w:rPr>
        <w:t xml:space="preserve">ảm bảo ngân sách, điều kiện pháp lý cho phát triển văn hoá; </w:t>
      </w:r>
    </w:p>
    <w:p w:rsidR="00054DD4" w:rsidRDefault="00054DD4" w:rsidP="003152F0">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N</w:t>
      </w:r>
      <w:r w:rsidRPr="00054DD4">
        <w:rPr>
          <w:rFonts w:ascii="Times New Roman" w:hAnsi="Times New Roman" w:cs="Times New Roman"/>
          <w:sz w:val="26"/>
          <w:szCs w:val="26"/>
        </w:rPr>
        <w:t xml:space="preserve">âng cao tính tự quản và phân cấp quản lý văn hoá . </w:t>
      </w:r>
    </w:p>
    <w:p w:rsidR="00054DD4" w:rsidRDefault="00054DD4" w:rsidP="003152F0">
      <w:pPr>
        <w:spacing w:before="120" w:after="120"/>
        <w:ind w:firstLine="567"/>
        <w:jc w:val="both"/>
        <w:rPr>
          <w:rFonts w:ascii="Times New Roman" w:hAnsi="Times New Roman" w:cs="Times New Roman"/>
          <w:sz w:val="26"/>
          <w:szCs w:val="26"/>
        </w:rPr>
      </w:pPr>
      <w:r w:rsidRPr="00054DD4">
        <w:rPr>
          <w:rFonts w:ascii="Times New Roman" w:hAnsi="Times New Roman" w:cs="Times New Roman"/>
          <w:sz w:val="26"/>
          <w:szCs w:val="26"/>
        </w:rPr>
        <w:lastRenderedPageBreak/>
        <w:t xml:space="preserve">2. Hoạt động tổ chức thực hiện của bộ máy các cơ quan quản lý nhà nước về văn hoá Cơ quan có chức năng quản lý nhà nước về văn hoá là Chính phủ; Bộ văn hoá, thể thao và du lịch (cấp trung ương); UBND là cơ quan hành chính nhà nước ở địa phương thực hiện chức năng quản lý nhà nước về văn hoá trong địa phương mình theo quy định của pháp luật. Hoạt động này bao gồm các công việc như đào tạo, bồi dưỡng cán bộ; xây dựng và chỉ đạo quy hoạch, kế hoạch; ban hành và tổ chức thực hiện các văn bản pháp quy; hướng dẫn, tuyên truyền; thẩm định; cấp giấy phép, giấy chứng nhận… </w:t>
      </w:r>
    </w:p>
    <w:p w:rsidR="00C00319" w:rsidRDefault="00054DD4" w:rsidP="003152F0">
      <w:pPr>
        <w:spacing w:before="120" w:after="120"/>
        <w:ind w:firstLine="567"/>
        <w:jc w:val="both"/>
        <w:rPr>
          <w:rFonts w:ascii="Times New Roman" w:hAnsi="Times New Roman" w:cs="Times New Roman"/>
          <w:sz w:val="26"/>
          <w:szCs w:val="26"/>
        </w:rPr>
      </w:pPr>
      <w:r w:rsidRPr="00054DD4">
        <w:rPr>
          <w:rFonts w:ascii="Times New Roman" w:hAnsi="Times New Roman" w:cs="Times New Roman"/>
          <w:sz w:val="26"/>
          <w:szCs w:val="26"/>
        </w:rPr>
        <w:t>3. Hoạt động thanh tra, kiểm tra và xử lý vi phạm trong lĩnh vực văn hoá Đây là một hoạt động có vai trò quan trọng của công tác quản lý nhà nước về văn hoá, sự tác động trực tiếp của cơ quan kiểm duyệt và thanh tra có vai trò đặc biệt quan trọng. Bởi vì văn hoá có mối quan hệ trực tiếp với chính trị, nó có tác động trực tiếp đến sự hình thành và phát triển nhân cách con ngườ</w:t>
      </w:r>
      <w:r>
        <w:rPr>
          <w:rFonts w:ascii="Times New Roman" w:hAnsi="Times New Roman" w:cs="Times New Roman"/>
          <w:sz w:val="26"/>
          <w:szCs w:val="26"/>
        </w:rPr>
        <w:t>i.</w:t>
      </w:r>
    </w:p>
    <w:p w:rsidR="00054DD4" w:rsidRPr="00AA236A" w:rsidRDefault="00054DD4" w:rsidP="003152F0">
      <w:pPr>
        <w:spacing w:before="120" w:after="120"/>
        <w:jc w:val="both"/>
        <w:rPr>
          <w:rFonts w:ascii="Times New Roman" w:hAnsi="Times New Roman" w:cs="Times New Roman"/>
          <w:b/>
          <w:sz w:val="26"/>
          <w:szCs w:val="26"/>
        </w:rPr>
      </w:pPr>
      <w:r w:rsidRPr="00AA236A">
        <w:rPr>
          <w:rFonts w:ascii="Times New Roman" w:hAnsi="Times New Roman" w:cs="Times New Roman"/>
          <w:b/>
          <w:sz w:val="26"/>
          <w:szCs w:val="26"/>
        </w:rPr>
        <w:t>Những bất cập</w:t>
      </w:r>
    </w:p>
    <w:p w:rsidR="00054DD4" w:rsidRDefault="00054DD4" w:rsidP="003152F0">
      <w:pPr>
        <w:pStyle w:val="NormalWeb"/>
        <w:shd w:val="clear" w:color="auto" w:fill="FFFFFF"/>
        <w:spacing w:before="120" w:beforeAutospacing="0" w:after="120" w:afterAutospacing="0"/>
        <w:ind w:firstLine="567"/>
        <w:jc w:val="both"/>
        <w:rPr>
          <w:sz w:val="26"/>
          <w:szCs w:val="26"/>
        </w:rPr>
      </w:pPr>
      <w:r w:rsidRPr="00643F70">
        <w:rPr>
          <w:sz w:val="26"/>
          <w:szCs w:val="26"/>
        </w:rPr>
        <w:t xml:space="preserve">Hiện nay, tuy chúng ta đang tiến hành quản lý văn hóa trong cơ chế kinh tế thị trường, nhưng dấu ấn của cơ chế bao cấp vẫn còn khá sâu đậm, khiến cho nhiều cơ quan quản lý, doanh nghiệp, tổ chức văn hóa vẫn trông chờ, ỷ lại vào Nhà nước, chưa phát huy tốt tính tích cực, chủ động, sáng tạo.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Pr="00643F70">
        <w:rPr>
          <w:sz w:val="26"/>
          <w:szCs w:val="26"/>
        </w:rPr>
        <w:t xml:space="preserve">Chủ trương xã hội hóa các hoạt động văn hóa chưa phát huy hiệu quả cao. </w:t>
      </w:r>
    </w:p>
    <w:p w:rsidR="00054DD4" w:rsidRPr="00AA236A" w:rsidRDefault="00054DD4" w:rsidP="003152F0">
      <w:pPr>
        <w:pStyle w:val="NormalWeb"/>
        <w:shd w:val="clear" w:color="auto" w:fill="FFFFFF"/>
        <w:spacing w:before="120" w:beforeAutospacing="0" w:after="120" w:afterAutospacing="0"/>
        <w:ind w:firstLine="567"/>
        <w:jc w:val="both"/>
        <w:rPr>
          <w:b/>
          <w:sz w:val="26"/>
          <w:szCs w:val="26"/>
        </w:rPr>
      </w:pPr>
      <w:r w:rsidRPr="00AA236A">
        <w:rPr>
          <w:b/>
          <w:sz w:val="26"/>
          <w:szCs w:val="26"/>
        </w:rPr>
        <w:t xml:space="preserve">- Việc xây dựng và hoàn thiện thể chế văn hóa còn nhiều hạn chế, chưa đồng bộ.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Pr="00643F70">
        <w:rPr>
          <w:sz w:val="26"/>
          <w:szCs w:val="26"/>
        </w:rPr>
        <w:t xml:space="preserve">Một số văn bản pháp luật về văn hóa chưa theo kịp sự phát triển của thực tiễn, việc tổ chức thực hiện còn chậm, một số văn bản chưa thực sự đi vào cuộc sống. </w:t>
      </w:r>
    </w:p>
    <w:p w:rsidR="00054DD4" w:rsidRPr="00AA236A" w:rsidRDefault="00054DD4" w:rsidP="003152F0">
      <w:pPr>
        <w:pStyle w:val="NormalWeb"/>
        <w:shd w:val="clear" w:color="auto" w:fill="FFFFFF"/>
        <w:spacing w:before="120" w:beforeAutospacing="0" w:after="120" w:afterAutospacing="0"/>
        <w:ind w:firstLine="567"/>
        <w:jc w:val="both"/>
        <w:rPr>
          <w:b/>
          <w:sz w:val="26"/>
          <w:szCs w:val="26"/>
        </w:rPr>
      </w:pPr>
      <w:r w:rsidRPr="00AA236A">
        <w:rPr>
          <w:b/>
          <w:sz w:val="26"/>
          <w:szCs w:val="26"/>
        </w:rPr>
        <w:t xml:space="preserve">- Công tác kiện toàn tổ chức, bộ máy nhân sự ngành Văn hóa, nhất là khi mới sáp nhập thành bộ đa ngành còn nhiều lúng túng.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H</w:t>
      </w:r>
      <w:r w:rsidRPr="00643F70">
        <w:rPr>
          <w:sz w:val="26"/>
          <w:szCs w:val="26"/>
        </w:rPr>
        <w:t xml:space="preserve">iệu lực, hiệu quả quản lý nhà nước về văn hóa ở một số địa phương và lĩnh vực cụ thể chưa cao.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AA236A">
        <w:rPr>
          <w:sz w:val="26"/>
          <w:szCs w:val="26"/>
        </w:rPr>
        <w:t>C</w:t>
      </w:r>
      <w:r w:rsidRPr="00643F70">
        <w:rPr>
          <w:sz w:val="26"/>
          <w:szCs w:val="26"/>
        </w:rPr>
        <w:t xml:space="preserve">ó nơi còn có biểu hiện buông lỏng quản lý, nhất là trong các lĩnh vực như: di sản văn hóa, tổ chức lễ hội, bản quyền tác giả,…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Pr="00643F70">
        <w:rPr>
          <w:sz w:val="26"/>
          <w:szCs w:val="26"/>
        </w:rPr>
        <w:t xml:space="preserve">Việc xây dựng và tổ chức thực hiện nội dung quản lý ở một số đơn vị còn yếu, ngân sách sử dụng chưa hiệu quả.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Pr="00643F70">
        <w:rPr>
          <w:sz w:val="26"/>
          <w:szCs w:val="26"/>
        </w:rPr>
        <w:t xml:space="preserve">Việc tổ chức một số phong trào văn hóa còn mang tính hình thức, bề nổi; nội dung phong trào còn nghèo nàn, hiệu quả xã hội chưa cao.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Pr="00643F70">
        <w:rPr>
          <w:sz w:val="26"/>
          <w:szCs w:val="26"/>
        </w:rPr>
        <w:t xml:space="preserve">Công tác quản lý tổ chức các lễ kỷ niệm, sự kiện, festival,… còn chưa sát sao, để xảy ra tình trạng lãng phí, phô trương, hình thức.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Pr="00643F70">
        <w:rPr>
          <w:sz w:val="26"/>
          <w:szCs w:val="26"/>
        </w:rPr>
        <w:t xml:space="preserve">Hệ thống các thiết chế văn hóa vùng nông thôn (nhất là vùng sâu, vùng xa, vùng đồng bào dân tộc thiểu số) còn thiếu; khoảng cách chênh lệch trong hưởng thụ văn hóa giữa các vùng miền, các bộ phận dân cư còn cao.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Pr="00643F70">
        <w:rPr>
          <w:sz w:val="26"/>
          <w:szCs w:val="26"/>
        </w:rPr>
        <w:t>Việc kiểm soát xu thế thương mại hóa văn hóa thái quá trong kinh doanh sản phẩm, dịch vụ văn hóa và sự phục hồi, bùng phát hiện tượng mê tín dị đoan, các hủ tục còn chưa hiệu quả, v.v.</w:t>
      </w:r>
    </w:p>
    <w:p w:rsidR="00AA236A" w:rsidRPr="00AA236A" w:rsidRDefault="00AA236A" w:rsidP="003152F0">
      <w:pPr>
        <w:pStyle w:val="NormalWeb"/>
        <w:shd w:val="clear" w:color="auto" w:fill="FFFFFF"/>
        <w:spacing w:before="120" w:beforeAutospacing="0" w:after="120" w:afterAutospacing="0"/>
        <w:ind w:firstLine="567"/>
        <w:jc w:val="both"/>
        <w:rPr>
          <w:b/>
          <w:sz w:val="26"/>
          <w:szCs w:val="26"/>
        </w:rPr>
      </w:pPr>
      <w:r w:rsidRPr="00AA236A">
        <w:rPr>
          <w:b/>
          <w:sz w:val="26"/>
          <w:szCs w:val="26"/>
        </w:rPr>
        <w:t>- Công tác thanh tra, kiểm tra, giám sát chưa đạt hiệu quả cao.</w:t>
      </w:r>
    </w:p>
    <w:p w:rsidR="00054DD4" w:rsidRPr="00054DD4" w:rsidRDefault="00054DD4" w:rsidP="003152F0">
      <w:pPr>
        <w:pStyle w:val="NormalWeb"/>
        <w:shd w:val="clear" w:color="auto" w:fill="FFFFFF"/>
        <w:spacing w:before="120" w:beforeAutospacing="0" w:after="120" w:afterAutospacing="0"/>
        <w:ind w:firstLine="567"/>
        <w:jc w:val="both"/>
        <w:rPr>
          <w:b/>
          <w:sz w:val="26"/>
          <w:szCs w:val="26"/>
        </w:rPr>
      </w:pPr>
      <w:r w:rsidRPr="00054DD4">
        <w:rPr>
          <w:b/>
          <w:sz w:val="26"/>
          <w:szCs w:val="26"/>
        </w:rPr>
        <w:t>Giải pháp khắc phục</w:t>
      </w:r>
    </w:p>
    <w:p w:rsidR="00054DD4" w:rsidRPr="00AA236A" w:rsidRDefault="00054DD4" w:rsidP="003152F0">
      <w:pPr>
        <w:pStyle w:val="NormalWeb"/>
        <w:shd w:val="clear" w:color="auto" w:fill="FFFFFF"/>
        <w:spacing w:before="120" w:beforeAutospacing="0" w:after="120" w:afterAutospacing="0"/>
        <w:jc w:val="both"/>
        <w:rPr>
          <w:b/>
          <w:sz w:val="26"/>
          <w:szCs w:val="26"/>
        </w:rPr>
      </w:pPr>
      <w:r w:rsidRPr="00AA236A">
        <w:rPr>
          <w:b/>
          <w:sz w:val="26"/>
          <w:szCs w:val="26"/>
        </w:rPr>
        <w:t>Thứ nhất, </w:t>
      </w:r>
      <w:r w:rsidRPr="00AA236A">
        <w:rPr>
          <w:rStyle w:val="Emphasis"/>
          <w:b/>
          <w:sz w:val="26"/>
          <w:szCs w:val="26"/>
        </w:rPr>
        <w:t>đẩy nhanh việc củng cố, hoàn thiện thể chế quản lý văn hóa</w:t>
      </w:r>
      <w:r w:rsidRPr="00AA236A">
        <w:rPr>
          <w:b/>
          <w:sz w:val="26"/>
          <w:szCs w:val="26"/>
        </w:rPr>
        <w:t xml:space="preserve">.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lastRenderedPageBreak/>
        <w:t>- X</w:t>
      </w:r>
      <w:r w:rsidRPr="00643F70">
        <w:rPr>
          <w:sz w:val="26"/>
          <w:szCs w:val="26"/>
        </w:rPr>
        <w:t>ây dựng và ban hành n</w:t>
      </w:r>
      <w:r>
        <w:rPr>
          <w:sz w:val="26"/>
          <w:szCs w:val="26"/>
        </w:rPr>
        <w:t>hững chính sách mới về văn hóa.</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T</w:t>
      </w:r>
      <w:r w:rsidRPr="00643F70">
        <w:rPr>
          <w:sz w:val="26"/>
          <w:szCs w:val="26"/>
        </w:rPr>
        <w:t xml:space="preserve">ích cực hoàn chỉnh hệ thống các văn bản quy phạm pháp luật về văn hóa, quyền tác giả và các quyền liên quan phù hợp với chuẩn mực quốc tế và thực tiễn Việt Nam. </w:t>
      </w:r>
    </w:p>
    <w:p w:rsidR="00054DD4"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Đ</w:t>
      </w:r>
      <w:r w:rsidRPr="00643F70">
        <w:rPr>
          <w:sz w:val="26"/>
          <w:szCs w:val="26"/>
        </w:rPr>
        <w:t xml:space="preserve">ẩy mạnh điều chỉnh hệ thống chính sách phù hợp với tính đặc thù của văn hóa, nghệ thuật; </w:t>
      </w:r>
    </w:p>
    <w:p w:rsidR="00AA236A" w:rsidRDefault="00054DD4" w:rsidP="003152F0">
      <w:pPr>
        <w:pStyle w:val="NormalWeb"/>
        <w:shd w:val="clear" w:color="auto" w:fill="FFFFFF"/>
        <w:spacing w:before="120" w:beforeAutospacing="0" w:after="120" w:afterAutospacing="0"/>
        <w:ind w:firstLine="567"/>
        <w:jc w:val="both"/>
        <w:rPr>
          <w:sz w:val="26"/>
          <w:szCs w:val="26"/>
        </w:rPr>
      </w:pPr>
      <w:r>
        <w:rPr>
          <w:sz w:val="26"/>
          <w:szCs w:val="26"/>
        </w:rPr>
        <w:t>- B</w:t>
      </w:r>
      <w:r w:rsidRPr="00643F70">
        <w:rPr>
          <w:sz w:val="26"/>
          <w:szCs w:val="26"/>
        </w:rPr>
        <w:t xml:space="preserve">ổ sung các chính sách “kinh tế trong văn hóa” và “văn hóa trong kinh tế”, tạo môi trường pháp lý thuận lợi để phát triển công nghiệp văn hóa đi đôi với xây dựng, hoàn thiện thị trường văn hóa. </w:t>
      </w:r>
    </w:p>
    <w:p w:rsidR="00054DD4" w:rsidRPr="00643F70"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054DD4" w:rsidRPr="00643F70">
        <w:rPr>
          <w:sz w:val="26"/>
          <w:szCs w:val="26"/>
        </w:rPr>
        <w:t>Nhà nước cần tiếp tục hoàn chỉnh các chính sách về xã hội hóa văn hóa; xây dựng các chính sách văn hóa đặc thù đối với đồng bào dân tộc thiểu số.</w:t>
      </w:r>
    </w:p>
    <w:p w:rsidR="00AA236A" w:rsidRPr="00AA236A" w:rsidRDefault="00054DD4" w:rsidP="003152F0">
      <w:pPr>
        <w:pStyle w:val="NormalWeb"/>
        <w:shd w:val="clear" w:color="auto" w:fill="FFFFFF"/>
        <w:spacing w:before="120" w:beforeAutospacing="0" w:after="120" w:afterAutospacing="0"/>
        <w:jc w:val="both"/>
        <w:rPr>
          <w:b/>
          <w:sz w:val="26"/>
          <w:szCs w:val="26"/>
        </w:rPr>
      </w:pPr>
      <w:r w:rsidRPr="00AA236A">
        <w:rPr>
          <w:b/>
          <w:sz w:val="26"/>
          <w:szCs w:val="26"/>
        </w:rPr>
        <w:t>Thứ hai, </w:t>
      </w:r>
      <w:r w:rsidRPr="00AA236A">
        <w:rPr>
          <w:rStyle w:val="Emphasis"/>
          <w:b/>
          <w:sz w:val="26"/>
          <w:szCs w:val="26"/>
        </w:rPr>
        <w:t>đổi mới, nâng cao hiệu lực, hiệu quả quản lý nhà nước về văn hóa trong điều kiện phát triển kinh tế thị trường, hội nhập quốc tế, bùng nổ công nghệ thông tin và truyền thông</w:t>
      </w:r>
      <w:r w:rsidRPr="00AA236A">
        <w:rPr>
          <w:b/>
          <w:sz w:val="26"/>
          <w:szCs w:val="26"/>
        </w:rPr>
        <w:t xml:space="preserve">.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T</w:t>
      </w:r>
      <w:r w:rsidR="00054DD4" w:rsidRPr="00643F70">
        <w:rPr>
          <w:sz w:val="26"/>
          <w:szCs w:val="26"/>
        </w:rPr>
        <w:t xml:space="preserve">hay đổi cách tư duy và phương thức tổ chức, điều hành văn hóa, khắc phục cung cách quan liêu, mệnh lệnh - hành chính, chủ quan, áp đặt từ trên xuống.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Đ</w:t>
      </w:r>
      <w:r w:rsidR="00054DD4" w:rsidRPr="00643F70">
        <w:rPr>
          <w:sz w:val="26"/>
          <w:szCs w:val="26"/>
        </w:rPr>
        <w:t xml:space="preserve">ổi mới cách thức quản lý và cung ứng dịch vụ công, nhằm đề cao trách nhiệm, hiệu lực quản lý của Nhà nước;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K</w:t>
      </w:r>
      <w:r w:rsidR="00054DD4" w:rsidRPr="00643F70">
        <w:rPr>
          <w:sz w:val="26"/>
          <w:szCs w:val="26"/>
        </w:rPr>
        <w:t>iên quyết loại trừ cơ chế “xin - cho” trong đầu tư cho văn hóa.</w:t>
      </w:r>
    </w:p>
    <w:p w:rsidR="00054DD4" w:rsidRPr="00643F70"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w:t>
      </w:r>
      <w:r w:rsidR="00054DD4" w:rsidRPr="00643F70">
        <w:rPr>
          <w:sz w:val="26"/>
          <w:szCs w:val="26"/>
        </w:rPr>
        <w:t xml:space="preserve"> </w:t>
      </w:r>
      <w:r>
        <w:rPr>
          <w:sz w:val="26"/>
          <w:szCs w:val="26"/>
        </w:rPr>
        <w:t>C</w:t>
      </w:r>
      <w:r w:rsidR="00054DD4" w:rsidRPr="00643F70">
        <w:rPr>
          <w:sz w:val="26"/>
          <w:szCs w:val="26"/>
        </w:rPr>
        <w:t>hú trọng hiện đại hóa công sở, ứng dụng công nghệ thông tin phục vụ công tác quản lý văn hóa.</w:t>
      </w:r>
    </w:p>
    <w:p w:rsidR="00AA236A" w:rsidRPr="00AA236A" w:rsidRDefault="00054DD4" w:rsidP="003152F0">
      <w:pPr>
        <w:pStyle w:val="NormalWeb"/>
        <w:shd w:val="clear" w:color="auto" w:fill="FFFFFF"/>
        <w:spacing w:before="120" w:beforeAutospacing="0" w:after="120" w:afterAutospacing="0"/>
        <w:jc w:val="both"/>
        <w:rPr>
          <w:b/>
          <w:sz w:val="26"/>
          <w:szCs w:val="26"/>
        </w:rPr>
      </w:pPr>
      <w:r w:rsidRPr="00AA236A">
        <w:rPr>
          <w:b/>
          <w:sz w:val="26"/>
          <w:szCs w:val="26"/>
        </w:rPr>
        <w:t>Thứ ba, </w:t>
      </w:r>
      <w:r w:rsidRPr="00AA236A">
        <w:rPr>
          <w:rStyle w:val="Emphasis"/>
          <w:b/>
          <w:sz w:val="26"/>
          <w:szCs w:val="26"/>
        </w:rPr>
        <w:t>hoàn thiện cơ chế quản lý đồng bộ, thống nhất từ Trung ương tới địa phương</w:t>
      </w:r>
      <w:r w:rsidRPr="00AA236A">
        <w:rPr>
          <w:b/>
          <w:sz w:val="26"/>
          <w:szCs w:val="26"/>
        </w:rPr>
        <w:t xml:space="preserve">.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Đ</w:t>
      </w:r>
      <w:r w:rsidR="00054DD4" w:rsidRPr="00643F70">
        <w:rPr>
          <w:sz w:val="26"/>
          <w:szCs w:val="26"/>
        </w:rPr>
        <w:t xml:space="preserve">ẩy mạnh phân cấp, phân quyền, phi tập trung hóa trong quản lý văn hóa, Nhà nước cần tăng cường phân cấp cho địa phương để gia tăng trách nhiệm quản lý ở cấp cơ sở.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X</w:t>
      </w:r>
      <w:r w:rsidR="00054DD4" w:rsidRPr="00643F70">
        <w:rPr>
          <w:sz w:val="26"/>
          <w:szCs w:val="26"/>
        </w:rPr>
        <w:t xml:space="preserve">ác định rõ những lĩnh vực cần can thiệp hoặc không can thiệp. </w:t>
      </w:r>
    </w:p>
    <w:p w:rsidR="00054DD4" w:rsidRPr="00643F70"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T</w:t>
      </w:r>
      <w:r w:rsidR="00054DD4" w:rsidRPr="00643F70">
        <w:rPr>
          <w:sz w:val="26"/>
          <w:szCs w:val="26"/>
        </w:rPr>
        <w:t>húc đẩy cổ phần hóa các doanh nghiệp nhà nước trong lĩnh vực văn hóa; tiến hành rà soát, sắp xếp lại các đơn vị sự nghiệp theo hướng tinh gọn, hiệu quả.</w:t>
      </w:r>
    </w:p>
    <w:p w:rsidR="00AA236A" w:rsidRDefault="00054DD4" w:rsidP="003152F0">
      <w:pPr>
        <w:pStyle w:val="NormalWeb"/>
        <w:shd w:val="clear" w:color="auto" w:fill="FFFFFF"/>
        <w:spacing w:before="120" w:beforeAutospacing="0" w:after="120" w:afterAutospacing="0"/>
        <w:jc w:val="both"/>
        <w:rPr>
          <w:sz w:val="26"/>
          <w:szCs w:val="26"/>
        </w:rPr>
      </w:pPr>
      <w:r w:rsidRPr="00AA236A">
        <w:rPr>
          <w:b/>
          <w:sz w:val="26"/>
          <w:szCs w:val="26"/>
        </w:rPr>
        <w:t>Thứ tư, </w:t>
      </w:r>
      <w:r w:rsidRPr="00AA236A">
        <w:rPr>
          <w:rStyle w:val="Emphasis"/>
          <w:b/>
          <w:sz w:val="26"/>
          <w:szCs w:val="26"/>
        </w:rPr>
        <w:t>tăng cường công tác kiểm tra, giám sát, thanh tra văn hóa, gắn với trách nhiệm cá nhân và tổ chức khi để xảy ra sai phạm</w:t>
      </w:r>
      <w:r w:rsidRPr="00AA236A">
        <w:rPr>
          <w:b/>
          <w:sz w:val="26"/>
          <w:szCs w:val="26"/>
        </w:rPr>
        <w:t>.</w:t>
      </w:r>
      <w:r w:rsidRPr="00643F70">
        <w:rPr>
          <w:sz w:val="26"/>
          <w:szCs w:val="26"/>
        </w:rPr>
        <w:t xml:space="preserve">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054DD4" w:rsidRPr="00643F70">
        <w:rPr>
          <w:sz w:val="26"/>
          <w:szCs w:val="26"/>
        </w:rPr>
        <w:t xml:space="preserve">Các cấp cần phát huy vai trò giám sát, phản biện xã hội của các tổ chức xã hội, cộng đồng dân cư và công dân đối với việc tổ chức và quản lý hoạt động văn hóa; </w:t>
      </w:r>
    </w:p>
    <w:p w:rsidR="00054DD4" w:rsidRPr="00643F70"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L</w:t>
      </w:r>
      <w:r w:rsidR="00054DD4" w:rsidRPr="00643F70">
        <w:rPr>
          <w:sz w:val="26"/>
          <w:szCs w:val="26"/>
        </w:rPr>
        <w:t>àm tốt công tác thi đua, khen thưởng, động viên kịp thời các tổ chức, cá nhân có đóng góp hiệu quả trong công tác quản lý văn hóa.</w:t>
      </w:r>
    </w:p>
    <w:p w:rsidR="00AA236A" w:rsidRDefault="00054DD4" w:rsidP="003152F0">
      <w:pPr>
        <w:pStyle w:val="NormalWeb"/>
        <w:shd w:val="clear" w:color="auto" w:fill="FFFFFF"/>
        <w:spacing w:before="120" w:beforeAutospacing="0" w:after="120" w:afterAutospacing="0"/>
        <w:jc w:val="both"/>
        <w:rPr>
          <w:sz w:val="26"/>
          <w:szCs w:val="26"/>
        </w:rPr>
      </w:pPr>
      <w:r w:rsidRPr="00AA236A">
        <w:rPr>
          <w:b/>
          <w:sz w:val="26"/>
          <w:szCs w:val="26"/>
        </w:rPr>
        <w:t>Thứ năm, </w:t>
      </w:r>
      <w:r w:rsidRPr="00AA236A">
        <w:rPr>
          <w:rStyle w:val="Emphasis"/>
          <w:b/>
          <w:sz w:val="26"/>
          <w:szCs w:val="26"/>
        </w:rPr>
        <w:t>nâng cao chất lượng đội ngũ cán bộ quản lý văn hóa</w:t>
      </w:r>
      <w:r w:rsidRPr="00643F70">
        <w:rPr>
          <w:sz w:val="26"/>
          <w:szCs w:val="26"/>
        </w:rPr>
        <w:t xml:space="preserve">.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054DD4" w:rsidRPr="00643F70">
        <w:rPr>
          <w:sz w:val="26"/>
          <w:szCs w:val="26"/>
        </w:rPr>
        <w:t xml:space="preserve">Các cấp cần thực hiện tốt công tác “chuẩn hóa” cán bộ </w:t>
      </w:r>
    </w:p>
    <w:p w:rsidR="00AA236A"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054DD4" w:rsidRPr="00643F70">
        <w:rPr>
          <w:sz w:val="26"/>
          <w:szCs w:val="26"/>
        </w:rPr>
        <w:t>Thực hiện chính sách trọng dụng nhân tài, có chế độ đãi ngộ cán bộ phù hợp;</w:t>
      </w:r>
    </w:p>
    <w:p w:rsidR="00054DD4" w:rsidRPr="00643F70" w:rsidRDefault="00AA236A" w:rsidP="003152F0">
      <w:pPr>
        <w:pStyle w:val="NormalWeb"/>
        <w:shd w:val="clear" w:color="auto" w:fill="FFFFFF"/>
        <w:spacing w:before="120" w:beforeAutospacing="0" w:after="120" w:afterAutospacing="0"/>
        <w:ind w:firstLine="567"/>
        <w:jc w:val="both"/>
        <w:rPr>
          <w:sz w:val="26"/>
          <w:szCs w:val="26"/>
        </w:rPr>
      </w:pPr>
      <w:r>
        <w:rPr>
          <w:sz w:val="26"/>
          <w:szCs w:val="26"/>
        </w:rPr>
        <w:t>- N</w:t>
      </w:r>
      <w:r w:rsidR="00054DD4" w:rsidRPr="00643F70">
        <w:rPr>
          <w:sz w:val="26"/>
          <w:szCs w:val="26"/>
        </w:rPr>
        <w:t>âng cao chất lượng đào tạo, bồi dưỡng cán bộ quản lý văn hóa.</w:t>
      </w:r>
    </w:p>
    <w:p w:rsidR="00054DD4" w:rsidRDefault="00054DD4" w:rsidP="003152F0">
      <w:pPr>
        <w:pStyle w:val="NormalWeb"/>
        <w:shd w:val="clear" w:color="auto" w:fill="FFFFFF"/>
        <w:spacing w:before="120" w:beforeAutospacing="0" w:after="120" w:afterAutospacing="0"/>
        <w:jc w:val="both"/>
        <w:rPr>
          <w:sz w:val="26"/>
          <w:szCs w:val="26"/>
        </w:rPr>
      </w:pPr>
      <w:r w:rsidRPr="00AA236A">
        <w:rPr>
          <w:b/>
          <w:sz w:val="26"/>
          <w:szCs w:val="26"/>
        </w:rPr>
        <w:t>Thứ sáu, </w:t>
      </w:r>
      <w:r w:rsidRPr="00AA236A">
        <w:rPr>
          <w:rStyle w:val="Emphasis"/>
          <w:b/>
          <w:sz w:val="26"/>
          <w:szCs w:val="26"/>
        </w:rPr>
        <w:t>tăng cường cơ chế phối hợp trong quản lý văn hóa với các bộ, ban, ngành, đoàn thể</w:t>
      </w:r>
      <w:r w:rsidRPr="00AA236A">
        <w:rPr>
          <w:b/>
          <w:sz w:val="26"/>
          <w:szCs w:val="26"/>
        </w:rPr>
        <w:t>,</w:t>
      </w:r>
      <w:r w:rsidRPr="00643F70">
        <w:rPr>
          <w:sz w:val="26"/>
          <w:szCs w:val="26"/>
        </w:rPr>
        <w:t xml:space="preserve"> đặc biệt là với các cơ quan giáo dục, thông tin truyền thông, pháp luật, an ninh,… Chủ động xử lý hài hòa mối quan hệ giữa Nhà nước với các tổ chức chính trị, xã hội, nghề nghiệp và cộng đồng, v.v.</w:t>
      </w:r>
    </w:p>
    <w:p w:rsidR="00A22E8C" w:rsidRDefault="00A22E8C" w:rsidP="003152F0">
      <w:pPr>
        <w:pStyle w:val="NormalWeb"/>
        <w:shd w:val="clear" w:color="auto" w:fill="FFFFFF"/>
        <w:spacing w:before="120" w:beforeAutospacing="0" w:after="120" w:afterAutospacing="0"/>
        <w:jc w:val="both"/>
        <w:rPr>
          <w:b/>
          <w:sz w:val="26"/>
          <w:szCs w:val="26"/>
        </w:rPr>
      </w:pPr>
      <w:r>
        <w:rPr>
          <w:b/>
          <w:sz w:val="26"/>
          <w:szCs w:val="26"/>
        </w:rPr>
        <w:lastRenderedPageBreak/>
        <w:t>C. Y tế</w:t>
      </w:r>
    </w:p>
    <w:p w:rsidR="00A22E8C" w:rsidRDefault="00440C1F" w:rsidP="003152F0">
      <w:pPr>
        <w:pStyle w:val="NormalWeb"/>
        <w:shd w:val="clear" w:color="auto" w:fill="FFFFFF"/>
        <w:spacing w:before="120" w:beforeAutospacing="0" w:after="120" w:afterAutospacing="0"/>
        <w:jc w:val="both"/>
        <w:rPr>
          <w:b/>
          <w:sz w:val="26"/>
          <w:szCs w:val="26"/>
        </w:rPr>
      </w:pPr>
      <w:r w:rsidRPr="00440C1F">
        <w:rPr>
          <w:b/>
          <w:sz w:val="26"/>
          <w:szCs w:val="26"/>
        </w:rPr>
        <w:t>I. Khái niệm</w:t>
      </w:r>
    </w:p>
    <w:p w:rsidR="00440C1F" w:rsidRDefault="00440C1F" w:rsidP="003152F0">
      <w:pPr>
        <w:pStyle w:val="NormalWeb"/>
        <w:shd w:val="clear" w:color="auto" w:fill="FFFFFF"/>
        <w:spacing w:before="120" w:beforeAutospacing="0" w:after="120" w:afterAutospacing="0"/>
        <w:ind w:firstLine="567"/>
        <w:jc w:val="both"/>
        <w:rPr>
          <w:sz w:val="26"/>
          <w:szCs w:val="26"/>
        </w:rPr>
      </w:pPr>
      <w:r>
        <w:rPr>
          <w:i/>
          <w:sz w:val="26"/>
          <w:szCs w:val="26"/>
        </w:rPr>
        <w:t>Y tế:</w:t>
      </w:r>
      <w:r>
        <w:rPr>
          <w:sz w:val="26"/>
          <w:szCs w:val="26"/>
        </w:rPr>
        <w:t xml:space="preserve"> Là ngành khoa học và thực tiễn về phòng, chữa bệnh nhằm chăm sóc sức khỏe cho con người.</w:t>
      </w:r>
    </w:p>
    <w:p w:rsidR="00440C1F" w:rsidRDefault="00440C1F" w:rsidP="003152F0">
      <w:pPr>
        <w:pStyle w:val="NormalWeb"/>
        <w:shd w:val="clear" w:color="auto" w:fill="FFFFFF"/>
        <w:spacing w:before="120" w:beforeAutospacing="0" w:after="120" w:afterAutospacing="0"/>
        <w:ind w:firstLine="567"/>
        <w:jc w:val="both"/>
        <w:rPr>
          <w:sz w:val="26"/>
          <w:szCs w:val="26"/>
        </w:rPr>
      </w:pPr>
      <w:r w:rsidRPr="00440C1F">
        <w:rPr>
          <w:i/>
          <w:sz w:val="26"/>
          <w:szCs w:val="26"/>
        </w:rPr>
        <w:t>Quản lý NN về y tế</w:t>
      </w:r>
      <w:r>
        <w:rPr>
          <w:i/>
          <w:sz w:val="26"/>
          <w:szCs w:val="26"/>
        </w:rPr>
        <w:t>:</w:t>
      </w:r>
      <w:r w:rsidRPr="00440C1F">
        <w:rPr>
          <w:sz w:val="26"/>
          <w:szCs w:val="26"/>
        </w:rPr>
        <w:t xml:space="preserve"> </w:t>
      </w:r>
      <w:r>
        <w:rPr>
          <w:sz w:val="26"/>
          <w:szCs w:val="26"/>
        </w:rPr>
        <w:t xml:space="preserve">Quản lý NN về </w:t>
      </w:r>
      <w:r w:rsidR="00EB63BC">
        <w:rPr>
          <w:sz w:val="26"/>
          <w:szCs w:val="26"/>
        </w:rPr>
        <w:t>y tế</w:t>
      </w:r>
      <w:r>
        <w:rPr>
          <w:sz w:val="26"/>
          <w:szCs w:val="26"/>
        </w:rPr>
        <w:t xml:space="preserve"> là sự tác động có tổ chức và điều chỉnh các cơ quan QLNN có thẩm quyền </w:t>
      </w:r>
      <w:r w:rsidR="00EB63BC">
        <w:rPr>
          <w:sz w:val="26"/>
          <w:szCs w:val="26"/>
        </w:rPr>
        <w:t>trong việc sử dụng quyền lực NN để điều chỉnh</w:t>
      </w:r>
      <w:r>
        <w:rPr>
          <w:sz w:val="26"/>
          <w:szCs w:val="26"/>
        </w:rPr>
        <w:t xml:space="preserve"> các hoạt động </w:t>
      </w:r>
      <w:r w:rsidR="00EB63BC">
        <w:rPr>
          <w:sz w:val="26"/>
          <w:szCs w:val="26"/>
        </w:rPr>
        <w:t>chăm sóc sức khỏe nhân dân nhằm đạt được các mục tiêu y tế của NN.</w:t>
      </w:r>
    </w:p>
    <w:p w:rsidR="003152F0" w:rsidRPr="003152F0" w:rsidRDefault="003152F0" w:rsidP="003152F0">
      <w:pPr>
        <w:spacing w:before="120" w:after="12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II. </w:t>
      </w:r>
      <w:r w:rsidRPr="003152F0">
        <w:rPr>
          <w:rFonts w:ascii="Times New Roman" w:hAnsi="Times New Roman" w:cs="Times New Roman"/>
          <w:b/>
          <w:color w:val="000000"/>
          <w:sz w:val="26"/>
          <w:szCs w:val="26"/>
        </w:rPr>
        <w:t>Những bất cập của ngành y tế</w:t>
      </w:r>
    </w:p>
    <w:p w:rsidR="003152F0" w:rsidRPr="003152F0" w:rsidRDefault="003152F0" w:rsidP="00F801D5">
      <w:pPr>
        <w:pStyle w:val="Normal1"/>
        <w:shd w:val="clear" w:color="auto" w:fill="FFFFFF"/>
        <w:spacing w:before="120" w:beforeAutospacing="0" w:after="120" w:afterAutospacing="0"/>
        <w:ind w:firstLine="567"/>
        <w:jc w:val="both"/>
        <w:rPr>
          <w:sz w:val="26"/>
          <w:szCs w:val="26"/>
        </w:rPr>
      </w:pPr>
      <w:r w:rsidRPr="003152F0">
        <w:rPr>
          <w:sz w:val="26"/>
          <w:szCs w:val="26"/>
        </w:rPr>
        <w:t>- Tình trạng quá tải bệnh viện.</w:t>
      </w:r>
    </w:p>
    <w:p w:rsidR="003152F0" w:rsidRPr="003152F0" w:rsidRDefault="003152F0" w:rsidP="00F801D5">
      <w:pPr>
        <w:pStyle w:val="Normal1"/>
        <w:shd w:val="clear" w:color="auto" w:fill="FFFFFF"/>
        <w:spacing w:before="120" w:beforeAutospacing="0" w:after="120" w:afterAutospacing="0"/>
        <w:ind w:firstLine="567"/>
        <w:jc w:val="both"/>
        <w:rPr>
          <w:sz w:val="26"/>
          <w:szCs w:val="26"/>
        </w:rPr>
      </w:pPr>
      <w:r w:rsidRPr="003152F0">
        <w:rPr>
          <w:sz w:val="26"/>
          <w:szCs w:val="26"/>
        </w:rPr>
        <w:t>- Sai sót y khoa.</w:t>
      </w:r>
    </w:p>
    <w:p w:rsidR="003152F0" w:rsidRPr="003152F0" w:rsidRDefault="003152F0" w:rsidP="00F801D5">
      <w:pPr>
        <w:pStyle w:val="Normal1"/>
        <w:shd w:val="clear" w:color="auto" w:fill="FFFFFF"/>
        <w:spacing w:before="120" w:beforeAutospacing="0" w:after="120" w:afterAutospacing="0"/>
        <w:ind w:firstLine="567"/>
        <w:jc w:val="both"/>
        <w:rPr>
          <w:sz w:val="26"/>
          <w:szCs w:val="26"/>
        </w:rPr>
      </w:pPr>
      <w:r w:rsidRPr="003152F0">
        <w:rPr>
          <w:sz w:val="26"/>
          <w:szCs w:val="26"/>
        </w:rPr>
        <w:t>- Hạn chế về cải cách thủ tục hành chính khám chữa bệnh.</w:t>
      </w:r>
    </w:p>
    <w:p w:rsidR="003152F0" w:rsidRPr="003152F0" w:rsidRDefault="003152F0" w:rsidP="00F801D5">
      <w:pPr>
        <w:pStyle w:val="Normal1"/>
        <w:shd w:val="clear" w:color="auto" w:fill="FFFFFF"/>
        <w:spacing w:before="120" w:beforeAutospacing="0" w:after="120" w:afterAutospacing="0"/>
        <w:ind w:firstLine="567"/>
        <w:jc w:val="both"/>
        <w:rPr>
          <w:sz w:val="26"/>
          <w:szCs w:val="26"/>
        </w:rPr>
      </w:pPr>
      <w:r w:rsidRPr="003152F0">
        <w:rPr>
          <w:sz w:val="26"/>
          <w:szCs w:val="26"/>
        </w:rPr>
        <w:t>- Bất cập trong quản lý dược phẩm, trang thiết bị y tế; dấu hiệu lợi ích nhóm trong mua sắm thuốc, đấu thầu trang thiết bị y tế.</w:t>
      </w:r>
    </w:p>
    <w:p w:rsidR="003152F0" w:rsidRPr="003152F0" w:rsidRDefault="003152F0" w:rsidP="00F801D5">
      <w:pPr>
        <w:spacing w:before="120" w:after="120"/>
        <w:ind w:firstLine="567"/>
        <w:jc w:val="both"/>
        <w:rPr>
          <w:rStyle w:val="Emphasis"/>
          <w:rFonts w:ascii="Times New Roman" w:hAnsi="Times New Roman" w:cs="Times New Roman"/>
          <w:i w:val="0"/>
          <w:color w:val="000000"/>
          <w:sz w:val="26"/>
          <w:szCs w:val="26"/>
        </w:rPr>
      </w:pPr>
      <w:r w:rsidRPr="003152F0">
        <w:rPr>
          <w:rStyle w:val="Emphasis"/>
          <w:rFonts w:ascii="Times New Roman" w:hAnsi="Times New Roman" w:cs="Times New Roman"/>
          <w:color w:val="000000"/>
          <w:sz w:val="26"/>
          <w:szCs w:val="26"/>
        </w:rPr>
        <w:t>- Đạo đức và tinh thần trách nhiệm của cán bộ y tế chưa tốt</w:t>
      </w:r>
    </w:p>
    <w:p w:rsidR="003152F0" w:rsidRPr="003152F0" w:rsidRDefault="003152F0" w:rsidP="00F801D5">
      <w:pPr>
        <w:spacing w:before="120" w:after="120"/>
        <w:ind w:firstLine="567"/>
        <w:jc w:val="both"/>
        <w:rPr>
          <w:rStyle w:val="Emphasis"/>
          <w:rFonts w:ascii="Times New Roman" w:hAnsi="Times New Roman" w:cs="Times New Roman"/>
          <w:i w:val="0"/>
          <w:color w:val="000000"/>
          <w:sz w:val="26"/>
          <w:szCs w:val="26"/>
        </w:rPr>
      </w:pPr>
      <w:r w:rsidRPr="003152F0">
        <w:rPr>
          <w:rStyle w:val="Emphasis"/>
          <w:rFonts w:ascii="Times New Roman" w:hAnsi="Times New Roman" w:cs="Times New Roman"/>
          <w:color w:val="000000"/>
          <w:sz w:val="26"/>
          <w:szCs w:val="26"/>
        </w:rPr>
        <w:t xml:space="preserve">- </w:t>
      </w:r>
      <w:r w:rsidRPr="003152F0">
        <w:rPr>
          <w:rStyle w:val="Strong"/>
          <w:rFonts w:ascii="Times New Roman" w:hAnsi="Times New Roman" w:cs="Times New Roman"/>
          <w:color w:val="000000"/>
          <w:sz w:val="26"/>
          <w:szCs w:val="26"/>
        </w:rPr>
        <w:t>C</w:t>
      </w:r>
      <w:r w:rsidRPr="003152F0">
        <w:rPr>
          <w:rStyle w:val="Emphasis"/>
          <w:rFonts w:ascii="Times New Roman" w:hAnsi="Times New Roman" w:cs="Times New Roman"/>
          <w:color w:val="000000"/>
          <w:sz w:val="26"/>
          <w:szCs w:val="26"/>
        </w:rPr>
        <w:t>hất lượng khám, chữa bệnh cho người dân chưa tốt.</w:t>
      </w:r>
    </w:p>
    <w:p w:rsidR="003152F0" w:rsidRPr="003152F0" w:rsidRDefault="003152F0" w:rsidP="003152F0">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III. </w:t>
      </w:r>
      <w:r w:rsidRPr="003152F0">
        <w:rPr>
          <w:rFonts w:ascii="Times New Roman" w:hAnsi="Times New Roman" w:cs="Times New Roman"/>
          <w:b/>
          <w:sz w:val="26"/>
          <w:szCs w:val="26"/>
        </w:rPr>
        <w:t>Những giải pháp:</w:t>
      </w:r>
    </w:p>
    <w:p w:rsidR="003152F0" w:rsidRPr="003152F0" w:rsidRDefault="003152F0" w:rsidP="003152F0">
      <w:pPr>
        <w:spacing w:before="120" w:after="120"/>
        <w:jc w:val="both"/>
        <w:rPr>
          <w:rFonts w:ascii="Times New Roman" w:hAnsi="Times New Roman" w:cs="Times New Roman"/>
          <w:b/>
          <w:color w:val="000000"/>
          <w:sz w:val="26"/>
          <w:szCs w:val="26"/>
        </w:rPr>
      </w:pPr>
      <w:r w:rsidRPr="003152F0">
        <w:rPr>
          <w:rFonts w:ascii="Times New Roman" w:hAnsi="Times New Roman" w:cs="Times New Roman"/>
          <w:b/>
          <w:color w:val="000000"/>
          <w:sz w:val="26"/>
          <w:szCs w:val="26"/>
        </w:rPr>
        <w:t>Giảm quá tải tại bệnh viện:</w:t>
      </w:r>
    </w:p>
    <w:p w:rsidR="003152F0" w:rsidRPr="003152F0" w:rsidRDefault="003152F0" w:rsidP="00F801D5">
      <w:pPr>
        <w:spacing w:before="120" w:after="120"/>
        <w:ind w:firstLine="567"/>
        <w:jc w:val="both"/>
        <w:rPr>
          <w:rFonts w:ascii="Times New Roman" w:hAnsi="Times New Roman" w:cs="Times New Roman"/>
          <w:color w:val="000000"/>
          <w:sz w:val="26"/>
          <w:szCs w:val="26"/>
        </w:rPr>
      </w:pPr>
      <w:r w:rsidRPr="003152F0">
        <w:rPr>
          <w:rFonts w:ascii="Times New Roman" w:hAnsi="Times New Roman" w:cs="Times New Roman"/>
          <w:color w:val="000000"/>
          <w:sz w:val="26"/>
          <w:szCs w:val="26"/>
        </w:rPr>
        <w:t xml:space="preserve">- Mở thêm bệnh viện; </w:t>
      </w:r>
    </w:p>
    <w:p w:rsidR="003152F0" w:rsidRPr="003152F0" w:rsidRDefault="003152F0" w:rsidP="00F801D5">
      <w:pPr>
        <w:spacing w:before="120" w:after="120"/>
        <w:ind w:firstLine="567"/>
        <w:jc w:val="both"/>
        <w:rPr>
          <w:rFonts w:ascii="Times New Roman" w:hAnsi="Times New Roman" w:cs="Times New Roman"/>
          <w:color w:val="000000"/>
          <w:sz w:val="26"/>
          <w:szCs w:val="26"/>
        </w:rPr>
      </w:pPr>
      <w:r w:rsidRPr="003152F0">
        <w:rPr>
          <w:rFonts w:ascii="Times New Roman" w:hAnsi="Times New Roman" w:cs="Times New Roman"/>
          <w:color w:val="000000"/>
          <w:sz w:val="26"/>
          <w:szCs w:val="26"/>
        </w:rPr>
        <w:t>- Củng cố mạng lưới y tế cơ sở để chăm sóc sức khỏe ban đầu cho toàn dân</w:t>
      </w:r>
    </w:p>
    <w:p w:rsidR="003152F0" w:rsidRPr="003152F0" w:rsidRDefault="003152F0" w:rsidP="00F801D5">
      <w:pPr>
        <w:spacing w:before="120" w:after="120"/>
        <w:ind w:firstLine="567"/>
        <w:jc w:val="both"/>
        <w:rPr>
          <w:rFonts w:ascii="Times New Roman" w:hAnsi="Times New Roman" w:cs="Times New Roman"/>
          <w:color w:val="000000"/>
          <w:sz w:val="26"/>
          <w:szCs w:val="26"/>
        </w:rPr>
      </w:pPr>
      <w:r w:rsidRPr="003152F0">
        <w:rPr>
          <w:rFonts w:ascii="Times New Roman" w:hAnsi="Times New Roman" w:cs="Times New Roman"/>
          <w:color w:val="000000"/>
          <w:sz w:val="26"/>
          <w:szCs w:val="26"/>
        </w:rPr>
        <w:t xml:space="preserve">- Đổi mới cơ chế tài chính, để thu đủ bù chi; </w:t>
      </w:r>
    </w:p>
    <w:p w:rsidR="003152F0" w:rsidRPr="003152F0" w:rsidRDefault="003152F0" w:rsidP="00F801D5">
      <w:pPr>
        <w:spacing w:before="120" w:after="120"/>
        <w:ind w:firstLine="567"/>
        <w:jc w:val="both"/>
        <w:rPr>
          <w:rFonts w:ascii="Times New Roman" w:hAnsi="Times New Roman" w:cs="Times New Roman"/>
          <w:color w:val="000000"/>
          <w:sz w:val="26"/>
          <w:szCs w:val="26"/>
        </w:rPr>
      </w:pPr>
      <w:r w:rsidRPr="003152F0">
        <w:rPr>
          <w:rFonts w:ascii="Times New Roman" w:hAnsi="Times New Roman" w:cs="Times New Roman"/>
          <w:color w:val="000000"/>
          <w:sz w:val="26"/>
          <w:szCs w:val="26"/>
        </w:rPr>
        <w:t xml:space="preserve">- Tiến hành phân tuyến và đổi mới cách phân tuyến, tùy theo năng lực của đơn vị, cơ sở vật chất, trang thiết bị, con người để phân tuyến chữa bệnh. </w:t>
      </w:r>
    </w:p>
    <w:p w:rsidR="003152F0" w:rsidRPr="003152F0" w:rsidRDefault="003152F0" w:rsidP="00F801D5">
      <w:pPr>
        <w:spacing w:before="120" w:after="120"/>
        <w:ind w:firstLine="567"/>
        <w:jc w:val="both"/>
        <w:rPr>
          <w:rFonts w:ascii="Times New Roman" w:hAnsi="Times New Roman" w:cs="Times New Roman"/>
          <w:color w:val="000000"/>
          <w:sz w:val="26"/>
          <w:szCs w:val="26"/>
        </w:rPr>
      </w:pPr>
      <w:r w:rsidRPr="003152F0">
        <w:rPr>
          <w:rFonts w:ascii="Times New Roman" w:hAnsi="Times New Roman" w:cs="Times New Roman"/>
          <w:color w:val="000000"/>
          <w:sz w:val="26"/>
          <w:szCs w:val="26"/>
        </w:rPr>
        <w:t>- Có tổ chức và chính sách với mạng lưới thầy thuốc gia đình, hệ thống y tế dự phòng</w:t>
      </w:r>
    </w:p>
    <w:p w:rsidR="003152F0" w:rsidRPr="003152F0" w:rsidRDefault="003152F0" w:rsidP="00F801D5">
      <w:pPr>
        <w:spacing w:before="120" w:after="120"/>
        <w:ind w:firstLine="567"/>
        <w:jc w:val="both"/>
        <w:rPr>
          <w:rFonts w:ascii="Times New Roman" w:hAnsi="Times New Roman" w:cs="Times New Roman"/>
          <w:color w:val="000000"/>
          <w:sz w:val="26"/>
          <w:szCs w:val="26"/>
        </w:rPr>
      </w:pPr>
      <w:r w:rsidRPr="003152F0">
        <w:rPr>
          <w:rFonts w:ascii="Times New Roman" w:hAnsi="Times New Roman" w:cs="Times New Roman"/>
          <w:color w:val="000000"/>
          <w:sz w:val="26"/>
          <w:szCs w:val="26"/>
        </w:rPr>
        <w:t>- Củng cố, tổ chức lại mạng lưới y tế hiện có, bằng cách phân bố và sử dụng hợp lý số giường bệnh hiện nay ở các tuyến, tránh tình trạng quá tải ở nơi này, còn nơi khác thì trống vắng, nhất là tuyến quận huyện</w:t>
      </w:r>
    </w:p>
    <w:p w:rsidR="003152F0" w:rsidRPr="003152F0" w:rsidRDefault="003152F0" w:rsidP="00F801D5">
      <w:pPr>
        <w:pStyle w:val="NormalWeb"/>
        <w:spacing w:before="120" w:beforeAutospacing="0" w:after="120" w:afterAutospacing="0"/>
        <w:ind w:firstLine="567"/>
        <w:jc w:val="both"/>
        <w:rPr>
          <w:color w:val="000000"/>
          <w:sz w:val="26"/>
          <w:szCs w:val="26"/>
        </w:rPr>
      </w:pPr>
      <w:r w:rsidRPr="003152F0">
        <w:rPr>
          <w:color w:val="000000"/>
          <w:sz w:val="26"/>
          <w:szCs w:val="26"/>
        </w:rPr>
        <w:t> - Chỉ xây dựng BV mới tùy nhu cầu thực tế và khả năng ngân sách nhà nước, cố gắng xã hội hóa và huy động vốn nước ngoài.</w:t>
      </w:r>
    </w:p>
    <w:p w:rsidR="003152F0" w:rsidRPr="003152F0" w:rsidRDefault="003152F0" w:rsidP="00F801D5">
      <w:pPr>
        <w:pStyle w:val="NormalWeb"/>
        <w:spacing w:before="120" w:beforeAutospacing="0" w:after="120" w:afterAutospacing="0"/>
        <w:ind w:firstLine="567"/>
        <w:jc w:val="both"/>
        <w:rPr>
          <w:color w:val="000000"/>
          <w:sz w:val="26"/>
          <w:szCs w:val="26"/>
        </w:rPr>
      </w:pPr>
      <w:r w:rsidRPr="003152F0">
        <w:rPr>
          <w:color w:val="000000"/>
          <w:sz w:val="26"/>
          <w:szCs w:val="26"/>
        </w:rPr>
        <w:t xml:space="preserve">- Kết hợp mạng lưới công và tư. Cần có biện pháp điều tiết, phối hợp với nhau, chứ không phải đầu tư chỉ vì lợi nhuận và cũng nên tránh để chế độ viện phí làm rào cản trong giải áp tuyến trên, có nghĩ đến chính sách bảo hiểm y tế toàn dân, tránh áp lực cho người nghèo, người về hưu. </w:t>
      </w:r>
    </w:p>
    <w:p w:rsidR="003152F0" w:rsidRPr="003152F0" w:rsidRDefault="003152F0" w:rsidP="00F801D5">
      <w:pPr>
        <w:pStyle w:val="NormalWeb"/>
        <w:spacing w:before="120" w:beforeAutospacing="0" w:after="120" w:afterAutospacing="0"/>
        <w:ind w:firstLine="567"/>
        <w:jc w:val="both"/>
        <w:rPr>
          <w:color w:val="000000"/>
          <w:sz w:val="26"/>
          <w:szCs w:val="26"/>
        </w:rPr>
      </w:pPr>
      <w:r w:rsidRPr="003152F0">
        <w:rPr>
          <w:color w:val="000000"/>
          <w:sz w:val="26"/>
          <w:szCs w:val="26"/>
        </w:rPr>
        <w:t>- Cần phân công và liên kết giữa các vùng (đô thị, miền núi, đồng bằng), nhất là giữa TP và các tỉnh lân cận.</w:t>
      </w:r>
    </w:p>
    <w:p w:rsidR="003152F0" w:rsidRPr="003152F0" w:rsidRDefault="003152F0" w:rsidP="003152F0">
      <w:pPr>
        <w:pStyle w:val="NormalWeb"/>
        <w:spacing w:before="120" w:beforeAutospacing="0" w:after="120" w:afterAutospacing="0"/>
        <w:jc w:val="both"/>
        <w:rPr>
          <w:b/>
          <w:color w:val="000000"/>
          <w:sz w:val="26"/>
          <w:szCs w:val="26"/>
        </w:rPr>
      </w:pPr>
      <w:r w:rsidRPr="003152F0">
        <w:rPr>
          <w:b/>
          <w:color w:val="000000"/>
          <w:sz w:val="26"/>
          <w:szCs w:val="26"/>
        </w:rPr>
        <w:t>Giảm sai sót trong y khoa</w:t>
      </w:r>
    </w:p>
    <w:p w:rsidR="003152F0" w:rsidRPr="003152F0" w:rsidRDefault="003152F0" w:rsidP="00F801D5">
      <w:pPr>
        <w:pStyle w:val="body-text"/>
        <w:shd w:val="clear" w:color="auto" w:fill="FFFFFF"/>
        <w:spacing w:before="120" w:beforeAutospacing="0" w:after="120" w:afterAutospacing="0"/>
        <w:ind w:firstLine="567"/>
        <w:jc w:val="both"/>
        <w:rPr>
          <w:sz w:val="26"/>
          <w:szCs w:val="26"/>
        </w:rPr>
      </w:pPr>
      <w:r w:rsidRPr="003152F0">
        <w:rPr>
          <w:sz w:val="26"/>
          <w:szCs w:val="26"/>
        </w:rPr>
        <w:t xml:space="preserve">- Ngành Y tế không nên giấu giếm các thông tin về sai sót y khoa. </w:t>
      </w:r>
    </w:p>
    <w:p w:rsidR="003152F0" w:rsidRPr="003152F0" w:rsidRDefault="003152F0" w:rsidP="00F801D5">
      <w:pPr>
        <w:pStyle w:val="body-text"/>
        <w:shd w:val="clear" w:color="auto" w:fill="FFFFFF"/>
        <w:spacing w:before="120" w:beforeAutospacing="0" w:after="120" w:afterAutospacing="0"/>
        <w:ind w:firstLine="567"/>
        <w:jc w:val="both"/>
        <w:rPr>
          <w:sz w:val="26"/>
          <w:szCs w:val="26"/>
        </w:rPr>
      </w:pPr>
      <w:r w:rsidRPr="003152F0">
        <w:rPr>
          <w:sz w:val="26"/>
          <w:szCs w:val="26"/>
        </w:rPr>
        <w:t xml:space="preserve">- Cần làm tốt việc phê phán sai sót và nêu gương tốt. Trong phê phán cái sai cũng cần có cái nhìn khách quan, tránh tình trạng “xử điểm”, bởi mục đích chính là cảnh báo, rút kinh nghiệm trong toàn ngành. </w:t>
      </w:r>
    </w:p>
    <w:p w:rsidR="003152F0" w:rsidRPr="003152F0" w:rsidRDefault="003152F0" w:rsidP="00F801D5">
      <w:pPr>
        <w:pStyle w:val="body-text"/>
        <w:shd w:val="clear" w:color="auto" w:fill="FFFFFF"/>
        <w:spacing w:before="120" w:beforeAutospacing="0" w:after="120" w:afterAutospacing="0"/>
        <w:ind w:firstLine="567"/>
        <w:jc w:val="both"/>
        <w:rPr>
          <w:sz w:val="26"/>
          <w:szCs w:val="26"/>
        </w:rPr>
      </w:pPr>
      <w:r w:rsidRPr="003152F0">
        <w:rPr>
          <w:sz w:val="26"/>
          <w:szCs w:val="26"/>
        </w:rPr>
        <w:lastRenderedPageBreak/>
        <w:t>- Nâng cao giáo dục đạo đức và nâng cao tính chuyên nghiệp cho cán bộ y tế. Trong ngành y, thực hiện tính chuyên nghiệp tốt cũng chính là làm tốt việc nâng cao y đức.</w:t>
      </w:r>
    </w:p>
    <w:p w:rsidR="003152F0" w:rsidRPr="003152F0" w:rsidRDefault="003152F0" w:rsidP="00F801D5">
      <w:pPr>
        <w:pStyle w:val="body-text"/>
        <w:shd w:val="clear" w:color="auto" w:fill="FFFFFF"/>
        <w:spacing w:before="120" w:beforeAutospacing="0" w:after="120" w:afterAutospacing="0"/>
        <w:ind w:firstLine="567"/>
        <w:jc w:val="both"/>
        <w:rPr>
          <w:sz w:val="26"/>
          <w:szCs w:val="26"/>
        </w:rPr>
      </w:pPr>
      <w:r w:rsidRPr="003152F0">
        <w:rPr>
          <w:sz w:val="26"/>
          <w:szCs w:val="26"/>
        </w:rPr>
        <w:t>- Chú ý hơn việc đào tạo, giáo dục thế hệ trẻ. Công tác rèn luyện về đạo đức, chuyên môn .</w:t>
      </w:r>
    </w:p>
    <w:p w:rsidR="003152F0" w:rsidRPr="003152F0" w:rsidRDefault="003152F0" w:rsidP="00F801D5">
      <w:pPr>
        <w:spacing w:before="120" w:after="120"/>
        <w:ind w:firstLine="567"/>
        <w:jc w:val="both"/>
        <w:rPr>
          <w:rFonts w:ascii="Times New Roman" w:hAnsi="Times New Roman" w:cs="Times New Roman"/>
          <w:sz w:val="26"/>
          <w:szCs w:val="26"/>
        </w:rPr>
      </w:pPr>
      <w:r w:rsidRPr="003152F0">
        <w:rPr>
          <w:rFonts w:ascii="Times New Roman" w:hAnsi="Times New Roman" w:cs="Times New Roman"/>
          <w:sz w:val="26"/>
          <w:szCs w:val="26"/>
        </w:rPr>
        <w:t>- Hoàn thiện xây dựng văn bản quy phạm pháp luật: Bộ Y tế hiện đang tiếp tục xây dựng Thông tư hướng về quản lý rủi ro, sự cố y khoa tự nguyện, trong đó chú trọng việc thiết lập hệ thống thu thập, báo cáo rủi ro sự cố bắt buôc và tự nguyện trong bệnh viện, dự kiến sẽ ban hành trong năm 2017.</w:t>
      </w:r>
    </w:p>
    <w:p w:rsidR="003152F0" w:rsidRPr="003152F0" w:rsidRDefault="003152F0" w:rsidP="00F801D5">
      <w:pPr>
        <w:spacing w:before="120" w:after="120"/>
        <w:ind w:firstLine="567"/>
        <w:jc w:val="both"/>
        <w:rPr>
          <w:rFonts w:ascii="Times New Roman" w:hAnsi="Times New Roman" w:cs="Times New Roman"/>
          <w:sz w:val="26"/>
          <w:szCs w:val="26"/>
        </w:rPr>
      </w:pPr>
      <w:r w:rsidRPr="003152F0">
        <w:rPr>
          <w:rFonts w:ascii="Times New Roman" w:hAnsi="Times New Roman" w:cs="Times New Roman"/>
          <w:sz w:val="26"/>
          <w:szCs w:val="26"/>
        </w:rPr>
        <w:t>- Xây dựng các hướng dẫn, quy định cụ thể bảo đảm an toàn người bệnh và nhân viên y tế.</w:t>
      </w:r>
    </w:p>
    <w:p w:rsidR="003152F0" w:rsidRPr="003152F0" w:rsidRDefault="003152F0" w:rsidP="00F801D5">
      <w:pPr>
        <w:pStyle w:val="NormalWeb"/>
        <w:spacing w:before="120" w:beforeAutospacing="0" w:after="120" w:afterAutospacing="0"/>
        <w:ind w:firstLine="567"/>
        <w:jc w:val="both"/>
        <w:rPr>
          <w:sz w:val="26"/>
          <w:szCs w:val="26"/>
        </w:rPr>
      </w:pPr>
      <w:r w:rsidRPr="003152F0">
        <w:rPr>
          <w:sz w:val="26"/>
          <w:szCs w:val="26"/>
        </w:rPr>
        <w:t>- Xây dựng chuẩn chất lượng bệnh viện, các chuẩn chất lượng chuyên môn.</w:t>
      </w:r>
    </w:p>
    <w:p w:rsidR="003152F0" w:rsidRPr="003152F0" w:rsidRDefault="003152F0" w:rsidP="00F801D5">
      <w:pPr>
        <w:spacing w:before="120" w:after="120"/>
        <w:ind w:firstLine="567"/>
        <w:jc w:val="both"/>
        <w:rPr>
          <w:rFonts w:ascii="Times New Roman" w:hAnsi="Times New Roman" w:cs="Times New Roman"/>
          <w:sz w:val="26"/>
          <w:szCs w:val="26"/>
        </w:rPr>
      </w:pPr>
      <w:r w:rsidRPr="003152F0">
        <w:rPr>
          <w:rFonts w:ascii="Times New Roman" w:hAnsi="Times New Roman" w:cs="Times New Roman"/>
          <w:sz w:val="26"/>
          <w:szCs w:val="26"/>
        </w:rPr>
        <w:t>- Thiện việc đánh giá, giám sát, kiểm định chất lượng bệnh viện một cách khách quan và được chuẩn hóa.</w:t>
      </w:r>
    </w:p>
    <w:p w:rsidR="003152F0" w:rsidRPr="003152F0" w:rsidRDefault="003152F0" w:rsidP="00F801D5">
      <w:pPr>
        <w:pStyle w:val="NormalWeb"/>
        <w:spacing w:before="120" w:beforeAutospacing="0" w:after="120" w:afterAutospacing="0"/>
        <w:ind w:firstLine="567"/>
        <w:jc w:val="both"/>
        <w:rPr>
          <w:sz w:val="26"/>
          <w:szCs w:val="26"/>
        </w:rPr>
      </w:pPr>
      <w:r w:rsidRPr="003152F0">
        <w:rPr>
          <w:sz w:val="26"/>
          <w:szCs w:val="26"/>
        </w:rPr>
        <w:t>- Đào tạo, tập huấn thay đổi văn hóa an toàn người bệnh, thay đổi tư duy xử phạt, quy lỗi cá nhân sang khuyến khích báo cáo tự nguyện.</w:t>
      </w:r>
    </w:p>
    <w:p w:rsidR="003152F0" w:rsidRPr="003152F0" w:rsidRDefault="003152F0" w:rsidP="003152F0">
      <w:pPr>
        <w:spacing w:before="120" w:after="120"/>
        <w:jc w:val="both"/>
        <w:rPr>
          <w:rStyle w:val="Emphasis"/>
          <w:rFonts w:ascii="Times New Roman" w:hAnsi="Times New Roman" w:cs="Times New Roman"/>
          <w:b/>
          <w:color w:val="000000"/>
          <w:sz w:val="26"/>
          <w:szCs w:val="26"/>
        </w:rPr>
      </w:pPr>
      <w:r w:rsidRPr="003152F0">
        <w:rPr>
          <w:rFonts w:ascii="Times New Roman" w:hAnsi="Times New Roman" w:cs="Times New Roman"/>
          <w:b/>
          <w:color w:val="000000"/>
          <w:sz w:val="26"/>
          <w:szCs w:val="26"/>
        </w:rPr>
        <w:t>Nâng cao</w:t>
      </w:r>
      <w:r w:rsidRPr="003152F0">
        <w:rPr>
          <w:rStyle w:val="Strong"/>
          <w:rFonts w:ascii="Times New Roman" w:hAnsi="Times New Roman" w:cs="Times New Roman"/>
          <w:color w:val="000000"/>
          <w:sz w:val="26"/>
          <w:szCs w:val="26"/>
        </w:rPr>
        <w:t xml:space="preserve"> C</w:t>
      </w:r>
      <w:r w:rsidRPr="003152F0">
        <w:rPr>
          <w:rStyle w:val="Emphasis"/>
          <w:rFonts w:ascii="Times New Roman" w:hAnsi="Times New Roman" w:cs="Times New Roman"/>
          <w:b/>
          <w:color w:val="000000"/>
          <w:sz w:val="26"/>
          <w:szCs w:val="26"/>
        </w:rPr>
        <w:t>hất lượng khám, chữa bệnh cho người dân</w:t>
      </w:r>
    </w:p>
    <w:p w:rsidR="003152F0" w:rsidRPr="003152F0" w:rsidRDefault="003152F0" w:rsidP="00F801D5">
      <w:pPr>
        <w:shd w:val="clear" w:color="auto" w:fill="FFFFFF"/>
        <w:spacing w:before="120" w:after="120"/>
        <w:ind w:firstLine="567"/>
        <w:jc w:val="both"/>
        <w:textAlignment w:val="baseline"/>
        <w:outlineLvl w:val="1"/>
        <w:rPr>
          <w:rFonts w:ascii="Times New Roman" w:hAnsi="Times New Roman" w:cs="Times New Roman"/>
          <w:bCs/>
          <w:sz w:val="26"/>
          <w:szCs w:val="26"/>
        </w:rPr>
      </w:pPr>
      <w:r w:rsidRPr="003152F0">
        <w:rPr>
          <w:rFonts w:ascii="Times New Roman" w:hAnsi="Times New Roman" w:cs="Times New Roman"/>
          <w:bCs/>
          <w:sz w:val="26"/>
          <w:szCs w:val="26"/>
        </w:rPr>
        <w:t>- Kiên quyết loại bỏ những nhân viên y tế làm ảnh hưởng đến hình ảnh người thầy thuốc;</w:t>
      </w:r>
    </w:p>
    <w:p w:rsidR="003152F0" w:rsidRPr="003152F0" w:rsidRDefault="003152F0" w:rsidP="00F801D5">
      <w:pPr>
        <w:shd w:val="clear" w:color="auto" w:fill="FFFFFF"/>
        <w:spacing w:before="120" w:after="120"/>
        <w:ind w:firstLine="567"/>
        <w:jc w:val="both"/>
        <w:textAlignment w:val="baseline"/>
        <w:outlineLvl w:val="1"/>
        <w:rPr>
          <w:rFonts w:ascii="Times New Roman" w:hAnsi="Times New Roman" w:cs="Times New Roman"/>
          <w:bCs/>
          <w:sz w:val="26"/>
          <w:szCs w:val="26"/>
        </w:rPr>
      </w:pPr>
      <w:r w:rsidRPr="003152F0">
        <w:rPr>
          <w:rFonts w:ascii="Times New Roman" w:hAnsi="Times New Roman" w:cs="Times New Roman"/>
          <w:bCs/>
          <w:sz w:val="26"/>
          <w:szCs w:val="26"/>
        </w:rPr>
        <w:t xml:space="preserve">- Nỗ lực cải thiện môi trường bệnh viện theo hướng xanh-sạch-đẹp; </w:t>
      </w:r>
    </w:p>
    <w:p w:rsidR="003152F0" w:rsidRPr="003152F0" w:rsidRDefault="003152F0" w:rsidP="00F801D5">
      <w:pPr>
        <w:shd w:val="clear" w:color="auto" w:fill="FFFFFF"/>
        <w:spacing w:before="120" w:after="120"/>
        <w:ind w:firstLine="567"/>
        <w:jc w:val="both"/>
        <w:textAlignment w:val="baseline"/>
        <w:outlineLvl w:val="1"/>
        <w:rPr>
          <w:rFonts w:ascii="Times New Roman" w:hAnsi="Times New Roman" w:cs="Times New Roman"/>
          <w:bCs/>
          <w:sz w:val="26"/>
          <w:szCs w:val="26"/>
        </w:rPr>
      </w:pPr>
      <w:r w:rsidRPr="003152F0">
        <w:rPr>
          <w:rFonts w:ascii="Times New Roman" w:hAnsi="Times New Roman" w:cs="Times New Roman"/>
          <w:bCs/>
          <w:sz w:val="26"/>
          <w:szCs w:val="26"/>
        </w:rPr>
        <w:t xml:space="preserve">- Kiểm soát, quản lý chặt chẽ các dịch vụ trong cơ sở khám, chữa bệnh </w:t>
      </w:r>
    </w:p>
    <w:p w:rsidR="003152F0" w:rsidRPr="003152F0" w:rsidRDefault="003152F0" w:rsidP="00F801D5">
      <w:pPr>
        <w:shd w:val="clear" w:color="auto" w:fill="FFFFFF"/>
        <w:spacing w:before="120" w:after="120"/>
        <w:ind w:firstLine="567"/>
        <w:jc w:val="both"/>
        <w:textAlignment w:val="baseline"/>
        <w:outlineLvl w:val="1"/>
        <w:rPr>
          <w:rStyle w:val="Emphasis"/>
          <w:rFonts w:ascii="Times New Roman" w:hAnsi="Times New Roman" w:cs="Times New Roman"/>
          <w:b/>
          <w:i w:val="0"/>
          <w:iCs w:val="0"/>
          <w:sz w:val="26"/>
          <w:szCs w:val="26"/>
        </w:rPr>
      </w:pPr>
      <w:r w:rsidRPr="003152F0">
        <w:rPr>
          <w:rFonts w:ascii="Times New Roman" w:hAnsi="Times New Roman" w:cs="Times New Roman"/>
          <w:bCs/>
          <w:sz w:val="26"/>
          <w:szCs w:val="26"/>
        </w:rPr>
        <w:t>- Đổi mới phong cách, thái độ phục vụ của cán bộ y tế</w:t>
      </w:r>
    </w:p>
    <w:p w:rsidR="003152F0" w:rsidRPr="003152F0" w:rsidRDefault="003152F0" w:rsidP="00F801D5">
      <w:pPr>
        <w:spacing w:before="120" w:after="120"/>
        <w:ind w:firstLine="567"/>
        <w:jc w:val="both"/>
        <w:rPr>
          <w:rFonts w:ascii="Times New Roman" w:hAnsi="Times New Roman" w:cs="Times New Roman"/>
          <w:sz w:val="26"/>
          <w:szCs w:val="26"/>
          <w:shd w:val="clear" w:color="auto" w:fill="FFFFFF"/>
        </w:rPr>
      </w:pPr>
      <w:r w:rsidRPr="003152F0">
        <w:rPr>
          <w:rFonts w:ascii="Times New Roman" w:hAnsi="Times New Roman" w:cs="Times New Roman"/>
          <w:sz w:val="26"/>
          <w:szCs w:val="26"/>
          <w:shd w:val="clear" w:color="auto" w:fill="FFFFFF"/>
        </w:rPr>
        <w:t>- Thực hiện tốt công tác tuyển dụng, đào tạo, tuyên truyền nâng cao nhận thức của cán bộ, nhân viên y tế</w:t>
      </w:r>
    </w:p>
    <w:p w:rsidR="003152F0" w:rsidRPr="003152F0" w:rsidRDefault="003152F0" w:rsidP="00F801D5">
      <w:pPr>
        <w:spacing w:before="120" w:after="120"/>
        <w:ind w:firstLine="567"/>
        <w:jc w:val="both"/>
        <w:rPr>
          <w:rFonts w:ascii="Times New Roman" w:hAnsi="Times New Roman" w:cs="Times New Roman"/>
          <w:sz w:val="26"/>
          <w:szCs w:val="26"/>
          <w:shd w:val="clear" w:color="auto" w:fill="FFFFFF"/>
        </w:rPr>
      </w:pPr>
      <w:r w:rsidRPr="003152F0">
        <w:rPr>
          <w:rFonts w:ascii="Times New Roman" w:hAnsi="Times New Roman" w:cs="Times New Roman"/>
          <w:sz w:val="26"/>
          <w:szCs w:val="26"/>
          <w:shd w:val="clear" w:color="auto" w:fill="FFFFFF"/>
        </w:rPr>
        <w:t>- Thực hiện chính sách khen, chê công khai, minh bạch, kịp thời cũng là một trong những giải pháp động viên các tập thể, cá nhân thực hiện tốt nhiệm vụ chăm sóc, phục vụ người bệnh.</w:t>
      </w:r>
    </w:p>
    <w:p w:rsidR="001C4ECB" w:rsidRPr="00573F59" w:rsidRDefault="001C4ECB" w:rsidP="00F23336">
      <w:pPr>
        <w:spacing w:before="240" w:after="60"/>
        <w:ind w:right="-238"/>
        <w:jc w:val="both"/>
        <w:rPr>
          <w:rFonts w:ascii="Times New Roman" w:hAnsi="Times New Roman" w:cs="Times New Roman"/>
          <w:b/>
          <w:sz w:val="26"/>
          <w:szCs w:val="26"/>
        </w:rPr>
      </w:pPr>
      <w:r w:rsidRPr="00A22E8C">
        <w:rPr>
          <w:rFonts w:ascii="Times New Roman" w:hAnsi="Times New Roman" w:cs="Times New Roman"/>
          <w:b/>
          <w:sz w:val="26"/>
          <w:szCs w:val="26"/>
        </w:rPr>
        <w:t xml:space="preserve">Câu </w:t>
      </w:r>
      <w:r w:rsidR="00087D52" w:rsidRPr="00A22E8C">
        <w:rPr>
          <w:rFonts w:ascii="Times New Roman" w:hAnsi="Times New Roman" w:cs="Times New Roman"/>
          <w:b/>
          <w:sz w:val="26"/>
          <w:szCs w:val="26"/>
        </w:rPr>
        <w:t>5</w:t>
      </w:r>
      <w:r w:rsidRPr="00A22E8C">
        <w:rPr>
          <w:rFonts w:ascii="Times New Roman" w:hAnsi="Times New Roman" w:cs="Times New Roman"/>
          <w:b/>
          <w:sz w:val="26"/>
          <w:szCs w:val="26"/>
        </w:rPr>
        <w:t>:</w:t>
      </w:r>
      <w:r w:rsidR="00401A57" w:rsidRPr="00A22E8C">
        <w:rPr>
          <w:rFonts w:ascii="Times New Roman" w:hAnsi="Times New Roman" w:cs="Times New Roman"/>
          <w:b/>
          <w:sz w:val="26"/>
          <w:szCs w:val="26"/>
        </w:rPr>
        <w:t xml:space="preserve"> </w:t>
      </w:r>
      <w:r w:rsidR="00087D52" w:rsidRPr="00A22E8C">
        <w:rPr>
          <w:rFonts w:ascii="Times New Roman" w:hAnsi="Times New Roman" w:cs="Times New Roman"/>
          <w:b/>
          <w:sz w:val="26"/>
          <w:szCs w:val="26"/>
        </w:rPr>
        <w:t>Thế nào là quản lý nhà nước về xây dựng? Những cơ quan nhà nước nào có thẩm</w:t>
      </w:r>
      <w:r w:rsidR="00087D52" w:rsidRPr="00573F59">
        <w:rPr>
          <w:rFonts w:ascii="Times New Roman" w:hAnsi="Times New Roman" w:cs="Times New Roman"/>
          <w:b/>
          <w:sz w:val="26"/>
          <w:szCs w:val="26"/>
        </w:rPr>
        <w:t xml:space="preserve"> quyền cấp giấy phép xây dựng? </w:t>
      </w:r>
      <w:r w:rsidRPr="00573F59">
        <w:rPr>
          <w:rFonts w:ascii="Times New Roman" w:hAnsi="Times New Roman" w:cs="Times New Roman"/>
          <w:b/>
          <w:sz w:val="26"/>
          <w:szCs w:val="26"/>
        </w:rPr>
        <w:t>N</w:t>
      </w:r>
      <w:r w:rsidR="00E6456A" w:rsidRPr="00573F59">
        <w:rPr>
          <w:rFonts w:ascii="Times New Roman" w:hAnsi="Times New Roman" w:cs="Times New Roman"/>
          <w:b/>
          <w:sz w:val="26"/>
          <w:szCs w:val="26"/>
        </w:rPr>
        <w:t>ế</w:t>
      </w:r>
      <w:r w:rsidRPr="00573F59">
        <w:rPr>
          <w:rFonts w:ascii="Times New Roman" w:hAnsi="Times New Roman" w:cs="Times New Roman"/>
          <w:b/>
          <w:sz w:val="26"/>
          <w:szCs w:val="26"/>
        </w:rPr>
        <w:t xml:space="preserve">u </w:t>
      </w:r>
      <w:r w:rsidR="00E6456A" w:rsidRPr="00573F59">
        <w:rPr>
          <w:rFonts w:ascii="Times New Roman" w:hAnsi="Times New Roman" w:cs="Times New Roman"/>
          <w:b/>
          <w:sz w:val="26"/>
          <w:szCs w:val="26"/>
        </w:rPr>
        <w:t xml:space="preserve">trong quá trình xây dựng xảy ra </w:t>
      </w:r>
      <w:r w:rsidRPr="00573F59">
        <w:rPr>
          <w:rFonts w:ascii="Times New Roman" w:hAnsi="Times New Roman" w:cs="Times New Roman"/>
          <w:b/>
          <w:sz w:val="26"/>
          <w:szCs w:val="26"/>
        </w:rPr>
        <w:t xml:space="preserve">tranh chấp đất đai </w:t>
      </w:r>
      <w:r w:rsidR="00E6456A" w:rsidRPr="00573F59">
        <w:rPr>
          <w:rFonts w:ascii="Times New Roman" w:hAnsi="Times New Roman" w:cs="Times New Roman"/>
          <w:b/>
          <w:sz w:val="26"/>
          <w:szCs w:val="26"/>
        </w:rPr>
        <w:t>thì cơ quan nào có thẩm quyền giải quyết; trình tự, thủ tục, thời hạn giải quyết như thế nào</w:t>
      </w:r>
      <w:r w:rsidRPr="00573F59">
        <w:rPr>
          <w:rFonts w:ascii="Times New Roman" w:hAnsi="Times New Roman" w:cs="Times New Roman"/>
          <w:b/>
          <w:sz w:val="26"/>
          <w:szCs w:val="26"/>
        </w:rPr>
        <w:t>?</w:t>
      </w:r>
    </w:p>
    <w:p w:rsidR="007A637B" w:rsidRPr="00573F59" w:rsidRDefault="007A637B" w:rsidP="002E6BCD">
      <w:pPr>
        <w:pStyle w:val="ListParagraph"/>
        <w:numPr>
          <w:ilvl w:val="0"/>
          <w:numId w:val="25"/>
        </w:numPr>
        <w:tabs>
          <w:tab w:val="left" w:pos="284"/>
        </w:tabs>
        <w:spacing w:before="60" w:after="6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Khái niệm quản lý NN về xây dựng</w:t>
      </w:r>
    </w:p>
    <w:p w:rsidR="007A637B" w:rsidRPr="00573F59" w:rsidRDefault="007A637B" w:rsidP="002E6BCD">
      <w:pPr>
        <w:pStyle w:val="ListParagraph"/>
        <w:tabs>
          <w:tab w:val="left" w:pos="284"/>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Quản lý NN về xây dựng là hoạt động gắn liền với quyền lực NN của cơ</w:t>
      </w:r>
      <w:r w:rsidR="005E11DE" w:rsidRPr="00573F59">
        <w:rPr>
          <w:rFonts w:ascii="Times New Roman" w:hAnsi="Times New Roman" w:cs="Times New Roman"/>
          <w:sz w:val="26"/>
          <w:szCs w:val="26"/>
        </w:rPr>
        <w:t xml:space="preserve"> quan NN có thẩm quyền hoặc người được NN trao quyền thông qua những phương pháp, công cụ thích hợp, tác động đến các tổ chức, cá nhân có hoạt động xây dựng để thiết lập, duy trì và bảo vệ trật tự quản lý NN trong lĩnh vực xây dựng.</w:t>
      </w:r>
    </w:p>
    <w:p w:rsidR="005E11DE" w:rsidRPr="00573F59" w:rsidRDefault="00F801D5" w:rsidP="002E6BCD">
      <w:pPr>
        <w:pStyle w:val="NormalWeb"/>
        <w:shd w:val="clear" w:color="auto" w:fill="FFFFFF"/>
        <w:spacing w:before="60" w:beforeAutospacing="0" w:after="60" w:afterAutospacing="0"/>
        <w:ind w:firstLine="567"/>
        <w:jc w:val="both"/>
        <w:rPr>
          <w:b/>
          <w:color w:val="000000" w:themeColor="text1"/>
          <w:sz w:val="26"/>
          <w:szCs w:val="26"/>
        </w:rPr>
      </w:pPr>
      <w:r>
        <w:rPr>
          <w:rStyle w:val="apple-converted-space"/>
          <w:color w:val="000000" w:themeColor="text1"/>
          <w:sz w:val="26"/>
          <w:szCs w:val="26"/>
        </w:rPr>
        <w:t> </w:t>
      </w:r>
      <w:r w:rsidR="005E11DE" w:rsidRPr="00573F59">
        <w:rPr>
          <w:b/>
          <w:color w:val="000000" w:themeColor="text1"/>
          <w:sz w:val="26"/>
          <w:szCs w:val="26"/>
        </w:rPr>
        <w:t>Nội dung quản lý nhà nước về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Xây dựng và chỉ đạo thực hiện chiến lược, kế hoạch phát triển các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Ban hành quy chuẩn, tiêu chuẩn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Quản lý chất lượng, lưu trữ hồ sơ công trình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Cấp, thu hồi các loại giấy phéptrong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lastRenderedPageBreak/>
        <w:t>- Hướng dẫn, kiểm tra, thanh tra, giải quyết khiếu nại, tố cáo và xử lý vi phạm trong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Tổ chức nghiên cứu khoa học vàcông nghệ trong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Đào tạo nguồn nhân lực cho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Hợp tác quốc tế trong lĩnh vựchoạt động xây dựng.</w:t>
      </w:r>
    </w:p>
    <w:p w:rsidR="00724849" w:rsidRPr="00573F59" w:rsidRDefault="005E11D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b/>
          <w:bCs/>
          <w:color w:val="000000" w:themeColor="text1"/>
          <w:sz w:val="26"/>
          <w:szCs w:val="26"/>
        </w:rPr>
        <w:t>Thẩm quyền cấp phép xây dựng:</w:t>
      </w:r>
    </w:p>
    <w:p w:rsidR="004503CE" w:rsidRPr="00573F59" w:rsidRDefault="00724849"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 xml:space="preserve">- </w:t>
      </w:r>
      <w:r w:rsidR="005E11DE" w:rsidRPr="00573F59">
        <w:rPr>
          <w:rFonts w:ascii="Times New Roman" w:hAnsi="Times New Roman" w:cs="Times New Roman"/>
          <w:color w:val="000000" w:themeColor="text1"/>
          <w:sz w:val="26"/>
          <w:szCs w:val="26"/>
        </w:rPr>
        <w:t>Bộ Xây dựng cấp giấy phép xây dựng đối với công trình cấp đặc biệt.</w:t>
      </w:r>
    </w:p>
    <w:p w:rsidR="004503CE" w:rsidRPr="00573F59" w:rsidRDefault="004503C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 UBND</w:t>
      </w:r>
      <w:r w:rsidR="005E11DE" w:rsidRPr="00573F59">
        <w:rPr>
          <w:rFonts w:ascii="Times New Roman" w:hAnsi="Times New Roman" w:cs="Times New Roman"/>
          <w:color w:val="000000" w:themeColor="text1"/>
          <w:sz w:val="26"/>
          <w:szCs w:val="26"/>
        </w:rPr>
        <w:t xml:space="preserve">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vi quản lý, chức năng của các cơ quan này. </w:t>
      </w:r>
    </w:p>
    <w:p w:rsidR="005E11DE" w:rsidRPr="00573F59" w:rsidRDefault="004503C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 UBND</w:t>
      </w:r>
      <w:r w:rsidR="005E11DE" w:rsidRPr="00573F59">
        <w:rPr>
          <w:rFonts w:ascii="Times New Roman" w:hAnsi="Times New Roman" w:cs="Times New Roman"/>
          <w:color w:val="000000" w:themeColor="text1"/>
          <w:sz w:val="26"/>
          <w:szCs w:val="26"/>
        </w:rPr>
        <w:t xml:space="preserve">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quy định tại khoản 1 và khoản 2 Điều này.</w:t>
      </w:r>
    </w:p>
    <w:p w:rsidR="005E11DE" w:rsidRPr="00573F59" w:rsidRDefault="005E11D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Cơ quan có thẩm quyền cấp giấy phép xây dựng là cơ quan có thẩm quyền điều chỉnh, gia hạn, cấp lại và thu hồi giấy phép xây dựng do mình cấp.</w:t>
      </w:r>
    </w:p>
    <w:p w:rsidR="005E11DE" w:rsidRPr="00573F59" w:rsidRDefault="005E11D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Trường hợp cơ quan có thẩm quyền cấp giấy phép xây dựng không thu hồi giấy phép xây dựng đã cấp không đúng quy định thì Ủy ban nhân dân cấp tỉnh trực tiếp quyết định thu hồi giấy phép xây dựng.</w:t>
      </w:r>
    </w:p>
    <w:p w:rsidR="005E11DE" w:rsidRDefault="005E11DE" w:rsidP="002E6BCD">
      <w:pPr>
        <w:pStyle w:val="NormalWeb"/>
        <w:shd w:val="clear" w:color="auto" w:fill="FFFFFF"/>
        <w:spacing w:before="60" w:beforeAutospacing="0" w:after="60" w:afterAutospacing="0"/>
        <w:ind w:firstLine="567"/>
        <w:jc w:val="both"/>
        <w:rPr>
          <w:b/>
          <w:color w:val="000000" w:themeColor="text1"/>
          <w:sz w:val="26"/>
          <w:szCs w:val="26"/>
        </w:rPr>
      </w:pPr>
      <w:r w:rsidRPr="00573F59">
        <w:rPr>
          <w:b/>
          <w:color w:val="000000" w:themeColor="text1"/>
          <w:sz w:val="26"/>
          <w:szCs w:val="26"/>
        </w:rPr>
        <w:t>Trong quá trình xây dựng xảy ra tranh chấp đất đai thì cơ quan nào có thẩm quyền giải quyết, trình tự, thủ tục, thời hạn giải quyết</w:t>
      </w:r>
    </w:p>
    <w:p w:rsidR="00754604" w:rsidRPr="00754604" w:rsidRDefault="00A11C94" w:rsidP="00A11C94">
      <w:pPr>
        <w:shd w:val="clear" w:color="auto" w:fill="FFFFFF"/>
        <w:spacing w:before="120" w:after="120"/>
        <w:ind w:firstLine="567"/>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Tranh chấp đất đai là tranh chấp về quyền, nghĩa vụ của người sử dụng đất giữa hai hoặc nhiều bên trong quan hệ đất đai.</w:t>
      </w:r>
    </w:p>
    <w:p w:rsidR="00A11C94" w:rsidRDefault="0046330E" w:rsidP="00A11C94">
      <w:pPr>
        <w:shd w:val="clear" w:color="auto" w:fill="FFFFFF"/>
        <w:spacing w:before="120" w:after="120"/>
        <w:ind w:firstLine="567"/>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 xml:space="preserve">- </w:t>
      </w:r>
      <w:r w:rsidR="00A11C94">
        <w:rPr>
          <w:rFonts w:ascii="Times New Roman" w:eastAsia="Times New Roman" w:hAnsi="Times New Roman" w:cs="Times New Roman"/>
          <w:color w:val="111111"/>
          <w:sz w:val="26"/>
          <w:szCs w:val="26"/>
        </w:rPr>
        <w:t xml:space="preserve">Khi tranh chấp xảy ra, </w:t>
      </w:r>
      <w:r w:rsidR="00754604" w:rsidRPr="00754604">
        <w:rPr>
          <w:rFonts w:ascii="Times New Roman" w:eastAsia="Times New Roman" w:hAnsi="Times New Roman" w:cs="Times New Roman"/>
          <w:color w:val="111111"/>
          <w:sz w:val="26"/>
          <w:szCs w:val="26"/>
        </w:rPr>
        <w:t xml:space="preserve">Nhà nước khuyến khích các bên tranh chấp đất đai tự </w:t>
      </w:r>
      <w:r w:rsidR="00A11C94">
        <w:rPr>
          <w:rFonts w:ascii="Times New Roman" w:eastAsia="Times New Roman" w:hAnsi="Times New Roman" w:cs="Times New Roman"/>
          <w:color w:val="111111"/>
          <w:sz w:val="26"/>
          <w:szCs w:val="26"/>
        </w:rPr>
        <w:t xml:space="preserve">thương lượng, </w:t>
      </w:r>
      <w:r w:rsidR="00754604" w:rsidRPr="00754604">
        <w:rPr>
          <w:rFonts w:ascii="Times New Roman" w:eastAsia="Times New Roman" w:hAnsi="Times New Roman" w:cs="Times New Roman"/>
          <w:color w:val="111111"/>
          <w:sz w:val="26"/>
          <w:szCs w:val="26"/>
        </w:rPr>
        <w:t xml:space="preserve">hòa giải hoặc giải quyết tranh chấp đất đai thông qua hòa giải ở cơ sở. </w:t>
      </w:r>
    </w:p>
    <w:p w:rsidR="00754604" w:rsidRPr="00754604" w:rsidRDefault="0046330E" w:rsidP="00A11C94">
      <w:pPr>
        <w:shd w:val="clear" w:color="auto" w:fill="FFFFFF"/>
        <w:spacing w:before="120" w:after="120"/>
        <w:ind w:firstLine="567"/>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 xml:space="preserve">- </w:t>
      </w:r>
      <w:r w:rsidR="00A11C94">
        <w:rPr>
          <w:rFonts w:ascii="Times New Roman" w:eastAsia="Times New Roman" w:hAnsi="Times New Roman" w:cs="Times New Roman"/>
          <w:color w:val="111111"/>
          <w:sz w:val="26"/>
          <w:szCs w:val="26"/>
        </w:rPr>
        <w:t xml:space="preserve">Tranh chấp đất đai mà </w:t>
      </w:r>
      <w:r>
        <w:rPr>
          <w:rFonts w:ascii="Times New Roman" w:eastAsia="Times New Roman" w:hAnsi="Times New Roman" w:cs="Times New Roman"/>
          <w:color w:val="111111"/>
          <w:sz w:val="26"/>
          <w:szCs w:val="26"/>
        </w:rPr>
        <w:t>c</w:t>
      </w:r>
      <w:r w:rsidR="00754604" w:rsidRPr="00754604">
        <w:rPr>
          <w:rFonts w:ascii="Times New Roman" w:eastAsia="Times New Roman" w:hAnsi="Times New Roman" w:cs="Times New Roman"/>
          <w:color w:val="111111"/>
          <w:sz w:val="26"/>
          <w:szCs w:val="26"/>
        </w:rPr>
        <w:t xml:space="preserve">ác bên tranh chấp không </w:t>
      </w:r>
      <w:r>
        <w:rPr>
          <w:rFonts w:ascii="Times New Roman" w:eastAsia="Times New Roman" w:hAnsi="Times New Roman" w:cs="Times New Roman"/>
          <w:color w:val="111111"/>
          <w:sz w:val="26"/>
          <w:szCs w:val="26"/>
        </w:rPr>
        <w:t xml:space="preserve">tự giải quyết được hoặc Tổ hòa giải cơ sở không giải quyết được </w:t>
      </w:r>
      <w:r w:rsidR="00754604" w:rsidRPr="00754604">
        <w:rPr>
          <w:rFonts w:ascii="Times New Roman" w:eastAsia="Times New Roman" w:hAnsi="Times New Roman" w:cs="Times New Roman"/>
          <w:color w:val="111111"/>
          <w:sz w:val="26"/>
          <w:szCs w:val="26"/>
        </w:rPr>
        <w:t>thì gửi đơn đến UBND cấp xã nơi có đất tranh chấp để hòa giải.</w:t>
      </w:r>
      <w:r>
        <w:rPr>
          <w:rFonts w:ascii="Times New Roman" w:eastAsia="Times New Roman" w:hAnsi="Times New Roman" w:cs="Times New Roman"/>
          <w:color w:val="111111"/>
          <w:sz w:val="26"/>
          <w:szCs w:val="26"/>
        </w:rPr>
        <w:t xml:space="preserve"> Việc hòa giải tranh chấp đất đai tại UBND cấp xã là thủ tục bắt buộc.</w:t>
      </w:r>
    </w:p>
    <w:p w:rsidR="00754604" w:rsidRDefault="0046330E" w:rsidP="00A11C94">
      <w:pPr>
        <w:shd w:val="clear" w:color="auto" w:fill="FFFFFF"/>
        <w:spacing w:before="120" w:after="120"/>
        <w:ind w:firstLine="567"/>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 xml:space="preserve">- </w:t>
      </w:r>
      <w:r w:rsidR="00754604" w:rsidRPr="00754604">
        <w:rPr>
          <w:rFonts w:ascii="Times New Roman" w:eastAsia="Times New Roman" w:hAnsi="Times New Roman" w:cs="Times New Roman"/>
          <w:color w:val="111111"/>
          <w:sz w:val="26"/>
          <w:szCs w:val="26"/>
        </w:rPr>
        <w:t xml:space="preserve">Chủ tịch UBND cấp xã có trách </w:t>
      </w:r>
      <w:r>
        <w:rPr>
          <w:rFonts w:ascii="Times New Roman" w:eastAsia="Times New Roman" w:hAnsi="Times New Roman" w:cs="Times New Roman"/>
          <w:color w:val="111111"/>
          <w:sz w:val="26"/>
          <w:szCs w:val="26"/>
        </w:rPr>
        <w:t xml:space="preserve">nhiệm </w:t>
      </w:r>
      <w:r w:rsidR="00754604" w:rsidRPr="00754604">
        <w:rPr>
          <w:rFonts w:ascii="Times New Roman" w:eastAsia="Times New Roman" w:hAnsi="Times New Roman" w:cs="Times New Roman"/>
          <w:color w:val="111111"/>
          <w:sz w:val="26"/>
          <w:szCs w:val="26"/>
        </w:rPr>
        <w:t>phải phối hợp vớ</w:t>
      </w:r>
      <w:r>
        <w:rPr>
          <w:rFonts w:ascii="Times New Roman" w:eastAsia="Times New Roman" w:hAnsi="Times New Roman" w:cs="Times New Roman"/>
          <w:color w:val="111111"/>
          <w:sz w:val="26"/>
          <w:szCs w:val="26"/>
        </w:rPr>
        <w:t>i Ủy ban MTTQ Việt Nam cấp xã,</w:t>
      </w:r>
      <w:r w:rsidR="00754604" w:rsidRPr="00754604">
        <w:rPr>
          <w:rFonts w:ascii="Times New Roman" w:eastAsia="Times New Roman" w:hAnsi="Times New Roman" w:cs="Times New Roman"/>
          <w:color w:val="111111"/>
          <w:sz w:val="26"/>
          <w:szCs w:val="26"/>
        </w:rPr>
        <w:t xml:space="preserve"> các tổ chức </w:t>
      </w:r>
      <w:r>
        <w:rPr>
          <w:rFonts w:ascii="Times New Roman" w:eastAsia="Times New Roman" w:hAnsi="Times New Roman" w:cs="Times New Roman"/>
          <w:color w:val="111111"/>
          <w:sz w:val="26"/>
          <w:szCs w:val="26"/>
        </w:rPr>
        <w:t>chính trị - XH cùng cấp, các tổ chức xã hội khác thực hiện hòa giải tranh chấp đất đai ở địa phương. Thời hạn thực hiện t</w:t>
      </w:r>
      <w:r w:rsidR="00754604" w:rsidRPr="00754604">
        <w:rPr>
          <w:rFonts w:ascii="Times New Roman" w:eastAsia="Times New Roman" w:hAnsi="Times New Roman" w:cs="Times New Roman"/>
          <w:color w:val="111111"/>
          <w:sz w:val="26"/>
          <w:szCs w:val="26"/>
        </w:rPr>
        <w:t>hủ tục hòa giải tranh chấp đất đai tại UBND cấp xã không quá 45 ngày, kể từ ngày nhận được đơn yêu cầu giải quyết tranh chấp đất đai.</w:t>
      </w:r>
    </w:p>
    <w:p w:rsidR="009256D2" w:rsidRDefault="001368A6" w:rsidP="00A11C94">
      <w:pPr>
        <w:shd w:val="clear" w:color="auto" w:fill="FFFFFF"/>
        <w:spacing w:before="120" w:after="120"/>
        <w:ind w:firstLine="567"/>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 xml:space="preserve">- </w:t>
      </w:r>
      <w:r w:rsidR="009256D2">
        <w:rPr>
          <w:rFonts w:ascii="Times New Roman" w:eastAsia="Times New Roman" w:hAnsi="Times New Roman" w:cs="Times New Roman"/>
          <w:color w:val="111111"/>
          <w:sz w:val="26"/>
          <w:szCs w:val="26"/>
        </w:rPr>
        <w:t>Khi tiến hành hòa giải tranh chấp đất đai, UBND cấp xã thực hiện các bước sau:</w:t>
      </w:r>
    </w:p>
    <w:p w:rsidR="00A11C94" w:rsidRPr="00A11C94" w:rsidRDefault="009256D2" w:rsidP="009256D2">
      <w:pPr>
        <w:shd w:val="clear" w:color="auto" w:fill="FFFFFF"/>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Bước 1: Tiếp</w:t>
      </w:r>
      <w:r w:rsidR="00A11C94" w:rsidRPr="00A11C94">
        <w:rPr>
          <w:rFonts w:ascii="Times New Roman" w:eastAsia="Times New Roman" w:hAnsi="Times New Roman" w:cs="Times New Roman"/>
          <w:sz w:val="26"/>
          <w:szCs w:val="26"/>
        </w:rPr>
        <w:t xml:space="preserve"> </w:t>
      </w:r>
      <w:r w:rsidRPr="00A11C94">
        <w:rPr>
          <w:rFonts w:ascii="Times New Roman" w:eastAsia="Times New Roman" w:hAnsi="Times New Roman" w:cs="Times New Roman"/>
          <w:sz w:val="26"/>
          <w:szCs w:val="26"/>
        </w:rPr>
        <w:t>nhận được đơn yêu cầu giải quyết tranh chấp đất đai</w:t>
      </w:r>
      <w:r>
        <w:rPr>
          <w:rFonts w:ascii="Times New Roman" w:eastAsia="Times New Roman" w:hAnsi="Times New Roman" w:cs="Times New Roman"/>
          <w:sz w:val="26"/>
          <w:szCs w:val="26"/>
        </w:rPr>
        <w:t>, tiến hành t</w:t>
      </w:r>
      <w:r w:rsidR="00A11C94" w:rsidRPr="00A11C94">
        <w:rPr>
          <w:rFonts w:ascii="Times New Roman" w:eastAsia="Times New Roman" w:hAnsi="Times New Roman" w:cs="Times New Roman"/>
          <w:sz w:val="26"/>
          <w:szCs w:val="26"/>
        </w:rPr>
        <w:t>hẩm tra, xác minh tìm hiểu nguyên nhân phát sinh tranh chấp, thu thập giấy tờ, tài liệu có liên quan do các bên cung cấp về nguồn gốc đất, quá trình sử dụng đất và hiện trạng sử dụng đất;</w:t>
      </w:r>
    </w:p>
    <w:p w:rsidR="00A11C94" w:rsidRPr="00A11C94" w:rsidRDefault="009256D2" w:rsidP="009256D2">
      <w:pPr>
        <w:shd w:val="clear" w:color="auto" w:fill="FFFFFF"/>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Bước 2:</w:t>
      </w:r>
      <w:r w:rsidR="00A11C94" w:rsidRPr="00A11C94">
        <w:rPr>
          <w:rFonts w:ascii="Times New Roman" w:eastAsia="Times New Roman" w:hAnsi="Times New Roman" w:cs="Times New Roman"/>
          <w:sz w:val="26"/>
          <w:szCs w:val="26"/>
        </w:rPr>
        <w:t xml:space="preserve"> Thành lập Hội đồng hòa giải tranh chấp đất đai để thực hiện hòa giải. Thành phần Hội đồng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cán bộ </w:t>
      </w:r>
      <w:r w:rsidR="00A11C94" w:rsidRPr="00A11C94">
        <w:rPr>
          <w:rFonts w:ascii="Times New Roman" w:eastAsia="Times New Roman" w:hAnsi="Times New Roman" w:cs="Times New Roman"/>
          <w:sz w:val="26"/>
          <w:szCs w:val="26"/>
        </w:rPr>
        <w:lastRenderedPageBreak/>
        <w:t>địa chính, cán bộ tư pháp xã, phường, thị trấn. Tùy từng trường hợp cụ thể, có thể mời đại diện Hội Nông dân, Hội Phụ nữ, Hội Cựu chiến binh, Đoàn Thanh niên Cộng sản Hồ Chí Minh;</w:t>
      </w:r>
    </w:p>
    <w:p w:rsidR="00A11C94" w:rsidRPr="00A11C94" w:rsidRDefault="009256D2" w:rsidP="009256D2">
      <w:pPr>
        <w:shd w:val="clear" w:color="auto" w:fill="FFFFFF"/>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Bước 3:</w:t>
      </w:r>
      <w:r w:rsidR="00A11C94" w:rsidRPr="00A11C94">
        <w:rPr>
          <w:rFonts w:ascii="Times New Roman" w:eastAsia="Times New Roman" w:hAnsi="Times New Roman" w:cs="Times New Roman"/>
          <w:sz w:val="26"/>
          <w:szCs w:val="26"/>
        </w:rPr>
        <w:t xml:space="preserve"> Tổ chức cuộc họp hòa giải có sự tham gia của các bên tranh chấp, thành viên Hội đồng hòa giải tranh chấp đất đai và người có quyền lợi, nghĩa vụ liên quan. </w:t>
      </w:r>
    </w:p>
    <w:p w:rsidR="00A11C94" w:rsidRPr="00A11C94" w:rsidRDefault="00A11C94" w:rsidP="001368A6">
      <w:pPr>
        <w:shd w:val="clear" w:color="auto" w:fill="FFFFFF"/>
        <w:spacing w:before="120" w:after="120"/>
        <w:ind w:firstLine="567"/>
        <w:jc w:val="both"/>
        <w:rPr>
          <w:rFonts w:ascii="Times New Roman" w:eastAsia="Times New Roman" w:hAnsi="Times New Roman" w:cs="Times New Roman"/>
          <w:sz w:val="26"/>
          <w:szCs w:val="26"/>
        </w:rPr>
      </w:pPr>
      <w:r w:rsidRPr="00A11C94">
        <w:rPr>
          <w:rFonts w:ascii="Times New Roman" w:eastAsia="Times New Roman" w:hAnsi="Times New Roman" w:cs="Times New Roman"/>
          <w:sz w:val="26"/>
          <w:szCs w:val="26"/>
        </w:rPr>
        <w:t>Việc hòa giải chỉ được tiến hành khi các bên tranh chấp đều có mặt. Trường hợp một trong các bên tranh chấp vắng mặt đến lần thứ 2 thì được coi là việc hòa giải không thành.</w:t>
      </w:r>
    </w:p>
    <w:p w:rsidR="00754604" w:rsidRDefault="009256D2" w:rsidP="00A11C94">
      <w:pPr>
        <w:shd w:val="clear" w:color="auto" w:fill="FFFFFF"/>
        <w:spacing w:before="120" w:after="120"/>
        <w:ind w:firstLine="567"/>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 xml:space="preserve">- </w:t>
      </w:r>
      <w:r w:rsidR="00754604" w:rsidRPr="00754604">
        <w:rPr>
          <w:rFonts w:ascii="Times New Roman" w:eastAsia="Times New Roman" w:hAnsi="Times New Roman" w:cs="Times New Roman"/>
          <w:color w:val="111111"/>
          <w:sz w:val="26"/>
          <w:szCs w:val="26"/>
        </w:rPr>
        <w:t xml:space="preserve">Việc hòa giải phải được lập thành biên bản có chữ ký của các bên và </w:t>
      </w:r>
      <w:r w:rsidR="0046330E">
        <w:rPr>
          <w:rFonts w:ascii="Times New Roman" w:eastAsia="Times New Roman" w:hAnsi="Times New Roman" w:cs="Times New Roman"/>
          <w:color w:val="111111"/>
          <w:sz w:val="26"/>
          <w:szCs w:val="26"/>
        </w:rPr>
        <w:t xml:space="preserve">UBND cấp xã. Biên bản hòa giải được gửi đến các bên tranh chấp, lưu tại UBND cấp xã nơi có đất tranh chấp. Nếu </w:t>
      </w:r>
      <w:r w:rsidR="00754604" w:rsidRPr="00754604">
        <w:rPr>
          <w:rFonts w:ascii="Times New Roman" w:eastAsia="Times New Roman" w:hAnsi="Times New Roman" w:cs="Times New Roman"/>
          <w:color w:val="111111"/>
          <w:sz w:val="26"/>
          <w:szCs w:val="26"/>
        </w:rPr>
        <w:t>nhận hòa giải thành</w:t>
      </w:r>
      <w:r w:rsidR="0046330E">
        <w:rPr>
          <w:rFonts w:ascii="Times New Roman" w:eastAsia="Times New Roman" w:hAnsi="Times New Roman" w:cs="Times New Roman"/>
          <w:color w:val="111111"/>
          <w:sz w:val="26"/>
          <w:szCs w:val="26"/>
        </w:rPr>
        <w:t>,</w:t>
      </w:r>
      <w:r w:rsidR="00754604" w:rsidRPr="00754604">
        <w:rPr>
          <w:rFonts w:ascii="Times New Roman" w:eastAsia="Times New Roman" w:hAnsi="Times New Roman" w:cs="Times New Roman"/>
          <w:color w:val="111111"/>
          <w:sz w:val="26"/>
          <w:szCs w:val="26"/>
        </w:rPr>
        <w:t xml:space="preserve"> </w:t>
      </w:r>
      <w:r w:rsidR="0046330E">
        <w:rPr>
          <w:rFonts w:ascii="Times New Roman" w:eastAsia="Times New Roman" w:hAnsi="Times New Roman" w:cs="Times New Roman"/>
          <w:color w:val="111111"/>
          <w:sz w:val="26"/>
          <w:szCs w:val="26"/>
        </w:rPr>
        <w:t>nghĩa là các bên đồng ý với phương án hòa giải của UBND cấp xã và thực hiện theo phương án đó. Nếu kết quả</w:t>
      </w:r>
      <w:r w:rsidR="00754604" w:rsidRPr="00754604">
        <w:rPr>
          <w:rFonts w:ascii="Times New Roman" w:eastAsia="Times New Roman" w:hAnsi="Times New Roman" w:cs="Times New Roman"/>
          <w:color w:val="111111"/>
          <w:sz w:val="26"/>
          <w:szCs w:val="26"/>
        </w:rPr>
        <w:t xml:space="preserve"> hòa giải </w:t>
      </w:r>
      <w:r>
        <w:rPr>
          <w:rFonts w:ascii="Times New Roman" w:eastAsia="Times New Roman" w:hAnsi="Times New Roman" w:cs="Times New Roman"/>
          <w:color w:val="111111"/>
          <w:sz w:val="26"/>
          <w:szCs w:val="26"/>
        </w:rPr>
        <w:t>dẫn đến việc thay đổi phạm vi, ranh giới thửa đất so với hồ sơ địa chính thì gửi kết quả hòa giải đến cơ quan Đăng ký quyền sử dụng đất có thẩm quyền điều chỉnh cho phù hợp.</w:t>
      </w:r>
    </w:p>
    <w:p w:rsidR="009256D2" w:rsidRPr="00754604" w:rsidRDefault="009256D2" w:rsidP="00A11C94">
      <w:pPr>
        <w:shd w:val="clear" w:color="auto" w:fill="FFFFFF"/>
        <w:spacing w:before="120" w:after="120"/>
        <w:ind w:firstLine="567"/>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 Trong trường hợp hòa giải tại UBND cấp xã không thành thì hướng dẫn các bên tranh chấp gửi đơn đến cơ quan hành chính NN hoặc cơ quan tòa án nhân dân có thẩm quyền để xem xét, giải quyết theo qui định pháp luật.</w:t>
      </w:r>
    </w:p>
    <w:p w:rsidR="00754604" w:rsidRPr="00754604" w:rsidRDefault="00754604" w:rsidP="00A11C94">
      <w:pPr>
        <w:shd w:val="clear" w:color="auto" w:fill="FFFFFF"/>
        <w:spacing w:before="120" w:after="120"/>
        <w:ind w:firstLine="567"/>
        <w:jc w:val="both"/>
        <w:rPr>
          <w:rFonts w:ascii="Times New Roman" w:eastAsia="Times New Roman" w:hAnsi="Times New Roman" w:cs="Times New Roman"/>
          <w:color w:val="111111"/>
          <w:sz w:val="26"/>
          <w:szCs w:val="26"/>
        </w:rPr>
      </w:pPr>
      <w:r w:rsidRPr="00754604">
        <w:rPr>
          <w:rFonts w:ascii="Times New Roman" w:eastAsia="Times New Roman" w:hAnsi="Times New Roman" w:cs="Times New Roman"/>
          <w:color w:val="111111"/>
          <w:sz w:val="26"/>
          <w:szCs w:val="26"/>
        </w:rPr>
        <w:t>Theo quy định tại Điều 203 Luật Đất đai, tranh chấp đất đai đã được hòa giải tại UBND cấp xã mà không thành thì được giải quyết như sau:</w:t>
      </w:r>
    </w:p>
    <w:p w:rsidR="00754604" w:rsidRPr="00754604" w:rsidRDefault="00754604" w:rsidP="00A11C94">
      <w:pPr>
        <w:shd w:val="clear" w:color="auto" w:fill="FFFFFF"/>
        <w:spacing w:before="120" w:after="120"/>
        <w:ind w:firstLine="567"/>
        <w:jc w:val="both"/>
        <w:rPr>
          <w:rFonts w:ascii="Times New Roman" w:eastAsia="Times New Roman" w:hAnsi="Times New Roman" w:cs="Times New Roman"/>
          <w:color w:val="111111"/>
          <w:sz w:val="26"/>
          <w:szCs w:val="26"/>
        </w:rPr>
      </w:pPr>
      <w:r w:rsidRPr="00754604">
        <w:rPr>
          <w:rFonts w:ascii="Times New Roman" w:eastAsia="Times New Roman" w:hAnsi="Times New Roman" w:cs="Times New Roman"/>
          <w:color w:val="111111"/>
          <w:sz w:val="26"/>
          <w:szCs w:val="26"/>
        </w:rPr>
        <w:t>Tranh chấp đất đai mà đương sự có Giấy chứng nhận hoặc có một trong các loại giấy tờ quy định tại Điều 100 của Luật này và tranh chấp về tài sản gắn liền với đất thì do Tòa án nhân dân giải quyết.</w:t>
      </w:r>
    </w:p>
    <w:p w:rsidR="00754604" w:rsidRPr="00754604" w:rsidRDefault="00754604" w:rsidP="00A11C94">
      <w:pPr>
        <w:shd w:val="clear" w:color="auto" w:fill="FFFFFF"/>
        <w:spacing w:before="120" w:after="120"/>
        <w:ind w:firstLine="567"/>
        <w:jc w:val="both"/>
        <w:rPr>
          <w:rFonts w:ascii="Times New Roman" w:eastAsia="Times New Roman" w:hAnsi="Times New Roman" w:cs="Times New Roman"/>
          <w:color w:val="111111"/>
          <w:sz w:val="26"/>
          <w:szCs w:val="26"/>
        </w:rPr>
      </w:pPr>
      <w:r w:rsidRPr="00754604">
        <w:rPr>
          <w:rFonts w:ascii="Times New Roman" w:eastAsia="Times New Roman" w:hAnsi="Times New Roman" w:cs="Times New Roman"/>
          <w:color w:val="111111"/>
          <w:sz w:val="26"/>
          <w:szCs w:val="26"/>
        </w:rPr>
        <w:t>Tranh chấp đất đai mà đương sự không có Giấy chứng nhận hoặc không có một trong các loại giấy tờ quy định tại Điều 100 của Luật này thì đương sự chỉ được lựa chọn một trong hai hình thức giải quyết tranh chấp đất đai theo quy định sau đây:</w:t>
      </w:r>
    </w:p>
    <w:p w:rsidR="00754604" w:rsidRPr="00754604" w:rsidRDefault="00754604" w:rsidP="00A11C94">
      <w:pPr>
        <w:shd w:val="clear" w:color="auto" w:fill="FFFFFF"/>
        <w:spacing w:before="120" w:after="120"/>
        <w:ind w:firstLine="567"/>
        <w:jc w:val="both"/>
        <w:rPr>
          <w:rFonts w:ascii="Times New Roman" w:eastAsia="Times New Roman" w:hAnsi="Times New Roman" w:cs="Times New Roman"/>
          <w:color w:val="111111"/>
          <w:sz w:val="26"/>
          <w:szCs w:val="26"/>
        </w:rPr>
      </w:pPr>
      <w:r w:rsidRPr="00754604">
        <w:rPr>
          <w:rFonts w:ascii="Times New Roman" w:eastAsia="Times New Roman" w:hAnsi="Times New Roman" w:cs="Times New Roman"/>
          <w:color w:val="111111"/>
          <w:sz w:val="26"/>
          <w:szCs w:val="26"/>
        </w:rPr>
        <w:t>- Nộp đơn yêu cầu giải quyết tranh chấp tại UBND cấp có thẩm quyền. Trường hợp tranh chấp giữa hộ gia đình, cá nhân, cộng đồng dân cư với nhau thì Chủ tịch UBND cấp huyện giải quyết; nếu không đồng ý với quyết định giải quyết thì có quyền khiếu nại đến Chủ tịch UBND cấp tỉnh hoặc khởi kiện tại Tòa án nhân dân theo quy định của pháp luật về tố tụng hành chính.</w:t>
      </w:r>
    </w:p>
    <w:p w:rsidR="00754604" w:rsidRPr="00754604" w:rsidRDefault="00754604" w:rsidP="00A11C94">
      <w:pPr>
        <w:shd w:val="clear" w:color="auto" w:fill="FFFFFF"/>
        <w:spacing w:before="120" w:after="120"/>
        <w:ind w:firstLine="567"/>
        <w:jc w:val="both"/>
        <w:rPr>
          <w:rFonts w:ascii="Times New Roman" w:eastAsia="Times New Roman" w:hAnsi="Times New Roman" w:cs="Times New Roman"/>
          <w:color w:val="111111"/>
          <w:sz w:val="26"/>
          <w:szCs w:val="26"/>
        </w:rPr>
      </w:pPr>
      <w:r w:rsidRPr="00754604">
        <w:rPr>
          <w:rFonts w:ascii="Times New Roman" w:eastAsia="Times New Roman" w:hAnsi="Times New Roman" w:cs="Times New Roman"/>
          <w:color w:val="111111"/>
          <w:sz w:val="26"/>
          <w:szCs w:val="26"/>
        </w:rPr>
        <w:t>- Khởi kiện tại Tòa án nhân dân có thẩm quyền theo quy định của pháp luật về tố tụng dân sự (Tòa án nhân dân cấp huyện nơi bị đơn cư trú).</w:t>
      </w:r>
    </w:p>
    <w:p w:rsidR="00754604" w:rsidRPr="00754604" w:rsidRDefault="00754604" w:rsidP="00A11C94">
      <w:pPr>
        <w:shd w:val="clear" w:color="auto" w:fill="FFFFFF"/>
        <w:spacing w:before="120" w:after="120"/>
        <w:ind w:firstLine="567"/>
        <w:jc w:val="both"/>
        <w:rPr>
          <w:rFonts w:ascii="Times New Roman" w:eastAsia="Times New Roman" w:hAnsi="Times New Roman" w:cs="Times New Roman"/>
          <w:color w:val="111111"/>
          <w:sz w:val="26"/>
          <w:szCs w:val="26"/>
        </w:rPr>
      </w:pPr>
      <w:r w:rsidRPr="00754604">
        <w:rPr>
          <w:rFonts w:ascii="Times New Roman" w:eastAsia="Times New Roman" w:hAnsi="Times New Roman" w:cs="Times New Roman"/>
          <w:color w:val="111111"/>
          <w:sz w:val="26"/>
          <w:szCs w:val="26"/>
        </w:rPr>
        <w:t>Trước khi nộp đơn yêu cầu giải quyết tranh chấp tại UBND cấp huyện hoặc khởi kiện tại Tòa án nhân dân cấp huyện, để ngăn chặn việc chuyển nhượng quyền sử dụng đất cho người khác, bà Châu có thể làm đơn đề nghị UBND cấp xã, Văn phòng đăng ký đất đai nơi có đất tạm thời chưa thực hiện thủ tục chuyển quyền (nếu có) đối với thửa đất có tranh chấp.</w:t>
      </w:r>
    </w:p>
    <w:p w:rsidR="004503CE" w:rsidRPr="00573F59" w:rsidRDefault="001C4ECB" w:rsidP="002E6BCD">
      <w:pPr>
        <w:pStyle w:val="NormalWeb"/>
        <w:shd w:val="clear" w:color="auto" w:fill="FFFFFF"/>
        <w:spacing w:before="240" w:beforeAutospacing="0" w:after="60" w:afterAutospacing="0"/>
        <w:rPr>
          <w:b/>
          <w:sz w:val="26"/>
          <w:szCs w:val="26"/>
        </w:rPr>
      </w:pPr>
      <w:r w:rsidRPr="00573F59">
        <w:rPr>
          <w:b/>
          <w:sz w:val="26"/>
          <w:szCs w:val="26"/>
        </w:rPr>
        <w:t xml:space="preserve">Câu </w:t>
      </w:r>
      <w:r w:rsidR="00E6456A" w:rsidRPr="00573F59">
        <w:rPr>
          <w:b/>
          <w:sz w:val="26"/>
          <w:szCs w:val="26"/>
        </w:rPr>
        <w:t>6</w:t>
      </w:r>
      <w:r w:rsidRPr="00573F59">
        <w:rPr>
          <w:b/>
          <w:sz w:val="26"/>
          <w:szCs w:val="26"/>
        </w:rPr>
        <w:t>:</w:t>
      </w:r>
      <w:r w:rsidR="007219E4" w:rsidRPr="00573F59">
        <w:rPr>
          <w:b/>
          <w:sz w:val="26"/>
          <w:szCs w:val="26"/>
        </w:rPr>
        <w:t xml:space="preserve"> </w:t>
      </w:r>
      <w:r w:rsidR="004503CE" w:rsidRPr="00573F59">
        <w:rPr>
          <w:b/>
          <w:sz w:val="26"/>
          <w:szCs w:val="26"/>
        </w:rPr>
        <w:t xml:space="preserve">Anh (chị) hãy nêu khái niệm hộ tịch, hộ khẩu, công chứng, chứng thực. So sánh hoạt động quả lý hộ tịch với hộ khẩu, công chứng với chứng thực. </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shd w:val="clear" w:color="auto" w:fill="FFFFFF"/>
        </w:rPr>
      </w:pPr>
      <w:r w:rsidRPr="00573F59">
        <w:rPr>
          <w:b/>
          <w:color w:val="000000"/>
          <w:sz w:val="26"/>
          <w:szCs w:val="26"/>
        </w:rPr>
        <w:t>Khái niệm hộ tịch và hộ khẩu</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color w:val="000000"/>
          <w:sz w:val="26"/>
          <w:szCs w:val="26"/>
          <w:shd w:val="clear" w:color="auto" w:fill="FFFFFF"/>
        </w:rPr>
        <w:t>Theo Khoản 1 Điều 24 Luật cư trú</w:t>
      </w:r>
      <w:r w:rsidRPr="00573F59">
        <w:rPr>
          <w:rStyle w:val="apple-converted-space"/>
          <w:color w:val="000000"/>
          <w:sz w:val="26"/>
          <w:szCs w:val="26"/>
          <w:shd w:val="clear" w:color="auto" w:fill="FFFFFF"/>
        </w:rPr>
        <w:t> </w:t>
      </w:r>
      <w:r w:rsidRPr="00573F59">
        <w:rPr>
          <w:color w:val="000000"/>
          <w:sz w:val="26"/>
          <w:szCs w:val="26"/>
          <w:shd w:val="clear" w:color="auto" w:fill="FFFFFF"/>
        </w:rPr>
        <w:t xml:space="preserve"> Sổ hộ khẩu</w:t>
      </w:r>
      <w:r w:rsidRPr="00573F59">
        <w:rPr>
          <w:rStyle w:val="apple-converted-space"/>
          <w:color w:val="000000"/>
          <w:sz w:val="26"/>
          <w:szCs w:val="26"/>
          <w:shd w:val="clear" w:color="auto" w:fill="FFFFFF"/>
        </w:rPr>
        <w:t> </w:t>
      </w:r>
      <w:r w:rsidRPr="00573F59">
        <w:rPr>
          <w:color w:val="000000"/>
          <w:sz w:val="26"/>
          <w:szCs w:val="26"/>
          <w:shd w:val="clear" w:color="auto" w:fill="FFFFFF"/>
        </w:rPr>
        <w:t>Sổ hộ khẩu được cấp cho hộ gia đình hoặc cá nhân đã đăng ký thường trú và có giá trị xác định nơi thường trú của công dân.</w:t>
      </w:r>
      <w:r w:rsidRPr="00573F59">
        <w:rPr>
          <w:rStyle w:val="apple-converted-space"/>
          <w:color w:val="000000"/>
          <w:sz w:val="26"/>
          <w:szCs w:val="26"/>
          <w:shd w:val="clear" w:color="auto" w:fill="FFFFFF"/>
        </w:rPr>
        <w:t> </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shd w:val="clear" w:color="auto" w:fill="FFFFFF"/>
        </w:rPr>
      </w:pPr>
      <w:r w:rsidRPr="00573F59">
        <w:rPr>
          <w:color w:val="000000"/>
          <w:sz w:val="26"/>
          <w:szCs w:val="26"/>
          <w:shd w:val="clear" w:color="auto" w:fill="FFFFFF"/>
        </w:rPr>
        <w:t>Như vậy, hộ khẩu là cách thức, quản lý xác định nơi thường trú của công dân.</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color w:val="000000"/>
          <w:sz w:val="26"/>
          <w:szCs w:val="26"/>
        </w:rPr>
        <w:lastRenderedPageBreak/>
        <w:t>Trong phương thức này, đơn vị quản lý xã hội là hộ gia đình, tập thể do một</w:t>
      </w:r>
      <w:r w:rsidRPr="00573F59">
        <w:rPr>
          <w:rStyle w:val="apple-converted-space"/>
          <w:color w:val="000000"/>
          <w:sz w:val="26"/>
          <w:szCs w:val="26"/>
        </w:rPr>
        <w:t> </w:t>
      </w:r>
      <w:hyperlink r:id="rId8" w:tooltip="Chủ hộ (trang chưa được viết)" w:history="1">
        <w:r w:rsidRPr="00573F59">
          <w:rPr>
            <w:rStyle w:val="Hyperlink"/>
            <w:color w:val="000000"/>
            <w:sz w:val="26"/>
            <w:szCs w:val="26"/>
          </w:rPr>
          <w:t>chủ hộ</w:t>
        </w:r>
      </w:hyperlink>
      <w:r w:rsidRPr="00573F59">
        <w:rPr>
          <w:rStyle w:val="apple-converted-space"/>
          <w:color w:val="000000"/>
          <w:sz w:val="26"/>
          <w:szCs w:val="26"/>
        </w:rPr>
        <w:t> </w:t>
      </w:r>
      <w:r w:rsidRPr="00573F59">
        <w:rPr>
          <w:color w:val="000000"/>
          <w:sz w:val="26"/>
          <w:szCs w:val="26"/>
        </w:rPr>
        <w:t>chịu trách nhiệm. Sổ hộ khẩu do cơ quan công an cấp. Khi sinh ra, con được nhập theo hộ khẩu của cha mẹ.</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b/>
          <w:color w:val="000000"/>
          <w:sz w:val="26"/>
          <w:szCs w:val="26"/>
        </w:rPr>
        <w:t>Hộ khẩu:</w:t>
      </w:r>
      <w:r w:rsidRPr="00573F59">
        <w:rPr>
          <w:color w:val="000000"/>
          <w:sz w:val="26"/>
          <w:szCs w:val="26"/>
        </w:rPr>
        <w:t xml:space="preserve"> có liên quan đến các quyền lợi khác như: phân chia ruộng đất, nhà ở, lương thực, thực phẩm, việc làm, giấy tờ, tiêu chuẩn điện nước, trường học...</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color w:val="000000"/>
          <w:sz w:val="26"/>
          <w:szCs w:val="26"/>
        </w:rPr>
        <w:t>Khi thay đổi chỗ ở, người dân phải thực hiện thủ tục thay đổi hộ khẩu. Với người dân nhập cư vào thành phố, việc thay đổi hộ khẩu này còn được gọi là nhập hộ khẩu.</w:t>
      </w:r>
    </w:p>
    <w:p w:rsidR="004503CE" w:rsidRPr="00573F59" w:rsidRDefault="004503CE" w:rsidP="002E6BCD">
      <w:pPr>
        <w:pStyle w:val="NormalWeb"/>
        <w:spacing w:before="60" w:beforeAutospacing="0" w:after="60" w:afterAutospacing="0"/>
        <w:ind w:firstLine="720"/>
        <w:jc w:val="both"/>
        <w:rPr>
          <w:color w:val="222222"/>
          <w:sz w:val="26"/>
          <w:szCs w:val="26"/>
        </w:rPr>
      </w:pPr>
      <w:r w:rsidRPr="00573F59">
        <w:rPr>
          <w:color w:val="222222"/>
          <w:sz w:val="26"/>
          <w:szCs w:val="26"/>
        </w:rPr>
        <w:t xml:space="preserve">- </w:t>
      </w:r>
      <w:r w:rsidRPr="00573F59">
        <w:rPr>
          <w:b/>
          <w:color w:val="222222"/>
          <w:sz w:val="26"/>
          <w:szCs w:val="26"/>
        </w:rPr>
        <w:t>Hộ tịch:</w:t>
      </w:r>
      <w:r w:rsidRPr="00573F59">
        <w:rPr>
          <w:color w:val="222222"/>
          <w:sz w:val="26"/>
          <w:szCs w:val="26"/>
        </w:rPr>
        <w:t xml:space="preserve"> là những sự kiện cơ bản xác định tình trạng nhân thân của một người từ khi sinh ra đến khi chết.</w:t>
      </w:r>
    </w:p>
    <w:p w:rsidR="004503CE" w:rsidRPr="00573F59" w:rsidRDefault="004503CE" w:rsidP="002E6BCD">
      <w:pPr>
        <w:pStyle w:val="NormalWeb"/>
        <w:spacing w:before="60" w:beforeAutospacing="0" w:after="60" w:afterAutospacing="0"/>
        <w:ind w:firstLine="720"/>
        <w:jc w:val="both"/>
        <w:rPr>
          <w:color w:val="000000"/>
          <w:sz w:val="26"/>
          <w:szCs w:val="26"/>
          <w:shd w:val="clear" w:color="auto" w:fill="FFFFFF"/>
        </w:rPr>
      </w:pPr>
      <w:r w:rsidRPr="00573F59">
        <w:rPr>
          <w:color w:val="000000"/>
          <w:sz w:val="26"/>
          <w:szCs w:val="26"/>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4503CE" w:rsidRPr="00573F59" w:rsidRDefault="004503CE" w:rsidP="002E6BCD">
      <w:pPr>
        <w:pStyle w:val="NormalWeb"/>
        <w:spacing w:before="60" w:beforeAutospacing="0" w:after="60" w:afterAutospacing="0"/>
        <w:ind w:firstLine="720"/>
        <w:jc w:val="both"/>
        <w:rPr>
          <w:rStyle w:val="apple-converted-space"/>
          <w:color w:val="000000"/>
          <w:sz w:val="26"/>
          <w:szCs w:val="26"/>
          <w:shd w:val="clear" w:color="auto" w:fill="FFFFFF"/>
        </w:rPr>
      </w:pPr>
      <w:r w:rsidRPr="00573F59">
        <w:rPr>
          <w:color w:val="000000"/>
          <w:sz w:val="26"/>
          <w:szCs w:val="26"/>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573F59">
        <w:rPr>
          <w:rStyle w:val="apple-converted-space"/>
          <w:color w:val="000000"/>
          <w:sz w:val="26"/>
          <w:szCs w:val="26"/>
          <w:shd w:val="clear" w:color="auto" w:fill="FFFFFF"/>
        </w:rPr>
        <w:t> </w:t>
      </w:r>
    </w:p>
    <w:p w:rsidR="004503CE" w:rsidRPr="00573F59" w:rsidRDefault="004503CE" w:rsidP="002E6BCD">
      <w:pPr>
        <w:pStyle w:val="NormalWeb"/>
        <w:spacing w:before="60" w:beforeAutospacing="0" w:after="60" w:afterAutospacing="0"/>
        <w:ind w:firstLine="720"/>
        <w:jc w:val="both"/>
        <w:rPr>
          <w:color w:val="000000" w:themeColor="text1"/>
          <w:sz w:val="26"/>
          <w:szCs w:val="26"/>
        </w:rPr>
      </w:pPr>
      <w:r w:rsidRPr="00573F59">
        <w:rPr>
          <w:color w:val="000000"/>
          <w:sz w:val="26"/>
          <w:szCs w:val="26"/>
          <w:shd w:val="clear" w:color="auto" w:fill="FFFFFF"/>
        </w:rPr>
        <w:t xml:space="preserve">Do đó trước mắt, để bảo đảm ổn định công tác quản lý đối với hai lĩnh vực này, tránh </w:t>
      </w:r>
      <w:r w:rsidRPr="00573F59">
        <w:rPr>
          <w:color w:val="000000" w:themeColor="text1"/>
          <w:sz w:val="26"/>
          <w:szCs w:val="26"/>
          <w:shd w:val="clear" w:color="auto" w:fill="FFFFFF"/>
        </w:rPr>
        <w:t>xáo trộn, đồng thời nâng cao vai trò, trách nhiệm của mỗi bộ, ngành đối với lĩnh vực quản lý</w:t>
      </w:r>
    </w:p>
    <w:p w:rsidR="004503CE" w:rsidRPr="00573F59" w:rsidRDefault="004503CE" w:rsidP="002E6BCD">
      <w:pPr>
        <w:pStyle w:val="NormalWeb"/>
        <w:shd w:val="clear" w:color="auto" w:fill="FFFFFF"/>
        <w:spacing w:before="60" w:beforeAutospacing="0" w:after="60" w:afterAutospacing="0"/>
        <w:ind w:firstLine="720"/>
        <w:rPr>
          <w:b/>
          <w:color w:val="000000" w:themeColor="text1"/>
          <w:sz w:val="26"/>
          <w:szCs w:val="26"/>
        </w:rPr>
      </w:pPr>
      <w:r w:rsidRPr="00573F59">
        <w:rPr>
          <w:b/>
          <w:color w:val="000000" w:themeColor="text1"/>
          <w:sz w:val="26"/>
          <w:szCs w:val="26"/>
        </w:rPr>
        <w:t>Khái niệm Công chứng với chứng thực</w:t>
      </w:r>
    </w:p>
    <w:p w:rsidR="004503CE" w:rsidRPr="00573F59" w:rsidRDefault="004503CE" w:rsidP="002E6BCD">
      <w:pPr>
        <w:shd w:val="clear" w:color="auto" w:fill="FFFFFF"/>
        <w:spacing w:before="60" w:after="60"/>
        <w:ind w:firstLine="720"/>
        <w:jc w:val="both"/>
        <w:rPr>
          <w:rFonts w:ascii="Times New Roman" w:hAnsi="Times New Roman" w:cs="Times New Roman"/>
          <w:iCs/>
          <w:color w:val="000000" w:themeColor="text1"/>
          <w:sz w:val="26"/>
          <w:szCs w:val="26"/>
          <w:shd w:val="clear" w:color="auto" w:fill="FFFFFF"/>
        </w:rPr>
      </w:pPr>
      <w:r w:rsidRPr="00573F59">
        <w:rPr>
          <w:rFonts w:ascii="Times New Roman" w:hAnsi="Times New Roman" w:cs="Times New Roman"/>
          <w:iCs/>
          <w:color w:val="000000" w:themeColor="text1"/>
          <w:sz w:val="26"/>
          <w:szCs w:val="26"/>
          <w:shd w:val="clear" w:color="auto" w:fill="FFFFFF"/>
        </w:rPr>
        <w:t>Theo pháp luật hiện hành, thì công chứng và chứng thực là hai hoạt động khác nhau. Thế nhưng, thực tiễn cho thấy không ít người chưa phân biệt được hai khái niệm này. Chính vì vậy, trong quá trình hướng dẫn hồ sơ công việc đã yêu cầu cá nhân, tổ chức là đối tác giao dịch cung cấp “bản sao có công chứng” hoặc khi tiếp nhận hồ sơ công việc, chấp nhận cả bản chụp có chứng nhận “sao y bản chính” của đơn vị nộp hồ sơ, trong khi đơn vị đó không phải là đơn vị ban hành bản chính, không 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Điều đó cho thấy hiểu và phân biệt hai khái niệm này là rất cần thiết.</w:t>
      </w:r>
    </w:p>
    <w:p w:rsidR="004503CE" w:rsidRPr="00573F59" w:rsidRDefault="004503CE" w:rsidP="002E6BCD">
      <w:pPr>
        <w:shd w:val="clear" w:color="auto" w:fill="FFFFFF"/>
        <w:spacing w:before="60" w:after="60"/>
        <w:ind w:firstLine="720"/>
        <w:jc w:val="both"/>
        <w:rPr>
          <w:rFonts w:ascii="Times New Roman" w:hAnsi="Times New Roman" w:cs="Times New Roman"/>
          <w:b/>
          <w:bCs/>
          <w:color w:val="000000" w:themeColor="text1"/>
          <w:sz w:val="26"/>
          <w:szCs w:val="26"/>
          <w:shd w:val="clear" w:color="auto" w:fill="FFFFFF"/>
        </w:rPr>
      </w:pPr>
      <w:r w:rsidRPr="00573F59">
        <w:rPr>
          <w:rFonts w:ascii="Times New Roman" w:hAnsi="Times New Roman" w:cs="Times New Roman"/>
          <w:b/>
          <w:bCs/>
          <w:color w:val="000000" w:themeColor="text1"/>
          <w:sz w:val="26"/>
          <w:szCs w:val="26"/>
          <w:shd w:val="clear" w:color="auto" w:fill="FFFFFF"/>
        </w:rPr>
        <w:t>Thứ nhất, về khái niệm</w:t>
      </w:r>
    </w:p>
    <w:p w:rsidR="004503CE" w:rsidRPr="00573F59" w:rsidRDefault="001368A6"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Pr>
          <w:rFonts w:ascii="Times New Roman" w:hAnsi="Times New Roman" w:cs="Times New Roman"/>
          <w:iCs/>
          <w:color w:val="000000" w:themeColor="text1"/>
          <w:sz w:val="26"/>
          <w:szCs w:val="26"/>
          <w:shd w:val="clear" w:color="auto" w:fill="FFFFFF"/>
        </w:rPr>
        <w:t xml:space="preserve">- </w:t>
      </w:r>
      <w:r w:rsidR="004503CE" w:rsidRPr="00573F59">
        <w:rPr>
          <w:rFonts w:ascii="Times New Roman" w:hAnsi="Times New Roman" w:cs="Times New Roman"/>
          <w:iCs/>
          <w:color w:val="000000" w:themeColor="text1"/>
          <w:sz w:val="26"/>
          <w:szCs w:val="26"/>
          <w:shd w:val="clear" w:color="auto" w:fill="FFFFFF"/>
        </w:rPr>
        <w:t>Công chứng</w:t>
      </w:r>
      <w:r w:rsidR="004503CE" w:rsidRPr="00573F59">
        <w:rPr>
          <w:rStyle w:val="apple-converted-space"/>
          <w:rFonts w:ascii="Times New Roman" w:hAnsi="Times New Roman" w:cs="Times New Roman"/>
          <w:color w:val="000000" w:themeColor="text1"/>
          <w:sz w:val="26"/>
          <w:szCs w:val="26"/>
          <w:shd w:val="clear" w:color="auto" w:fill="FFFFFF"/>
        </w:rPr>
        <w:t> </w:t>
      </w:r>
      <w:r w:rsidR="004503CE" w:rsidRPr="00573F59">
        <w:rPr>
          <w:rFonts w:ascii="Times New Roman" w:hAnsi="Times New Roman" w:cs="Times New Roman"/>
          <w:color w:val="000000" w:themeColor="text1"/>
          <w:sz w:val="26"/>
          <w:szCs w:val="26"/>
          <w:shd w:val="clear" w:color="auto" w:fill="FFFFFF"/>
        </w:rPr>
        <w:t>là chứng nhận tính xác thực, tính hợp pháp của hợp đồng, giao dịch khác bằng văn bản mà theo quy định của pháp luật phải công chứng hoặc cá nhân, tổ chức tự nguyện yêu cầu công chứng.</w:t>
      </w:r>
      <w:r w:rsidR="004503CE"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1368A6"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Pr>
          <w:rFonts w:ascii="Times New Roman" w:hAnsi="Times New Roman" w:cs="Times New Roman"/>
          <w:iCs/>
          <w:color w:val="000000" w:themeColor="text1"/>
          <w:sz w:val="26"/>
          <w:szCs w:val="26"/>
          <w:shd w:val="clear" w:color="auto" w:fill="FFFFFF"/>
        </w:rPr>
        <w:t xml:space="preserve">- </w:t>
      </w:r>
      <w:r w:rsidR="004503CE" w:rsidRPr="00573F59">
        <w:rPr>
          <w:rFonts w:ascii="Times New Roman" w:hAnsi="Times New Roman" w:cs="Times New Roman"/>
          <w:iCs/>
          <w:color w:val="000000" w:themeColor="text1"/>
          <w:sz w:val="26"/>
          <w:szCs w:val="26"/>
          <w:shd w:val="clear" w:color="auto" w:fill="FFFFFF"/>
        </w:rPr>
        <w:t>Chứng thực</w:t>
      </w:r>
      <w:r w:rsidR="004503CE" w:rsidRPr="00573F59">
        <w:rPr>
          <w:rStyle w:val="apple-converted-space"/>
          <w:rFonts w:ascii="Times New Roman" w:hAnsi="Times New Roman" w:cs="Times New Roman"/>
          <w:color w:val="000000" w:themeColor="text1"/>
          <w:sz w:val="26"/>
          <w:szCs w:val="26"/>
          <w:shd w:val="clear" w:color="auto" w:fill="FFFFFF"/>
        </w:rPr>
        <w:t> </w:t>
      </w:r>
      <w:r w:rsidR="004503CE" w:rsidRPr="00573F59">
        <w:rPr>
          <w:rFonts w:ascii="Times New Roman" w:hAnsi="Times New Roman" w:cs="Times New Roman"/>
          <w:color w:val="000000" w:themeColor="text1"/>
          <w:sz w:val="26"/>
          <w:szCs w:val="26"/>
          <w:shd w:val="clear" w:color="auto" w:fill="FFFFFF"/>
        </w:rPr>
        <w:t>là việc căn cứ vào bản chính để chứng thực bản sao là đúng với bản chính hoặc chứng thực chữ ký trong các giấy tờ, văn bản của người yêu cầu chứng thực.</w:t>
      </w:r>
      <w:r w:rsidR="004503CE"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Qua khái niệm trên, cho chúng ta thấy rõ công chứng được thực hiện đối với hợp đồng, giao dịch và người chứng nhận phải đảm bảo nội dung, phải</w:t>
      </w:r>
      <w:r w:rsidRPr="00573F59">
        <w:rPr>
          <w:rStyle w:val="apple-converted-space"/>
          <w:rFonts w:ascii="Times New Roman" w:hAnsi="Times New Roman" w:cs="Times New Roman"/>
          <w:color w:val="000000" w:themeColor="text1"/>
          <w:sz w:val="26"/>
          <w:szCs w:val="26"/>
          <w:shd w:val="clear" w:color="auto" w:fill="FFFFFF"/>
        </w:rPr>
        <w:t> </w:t>
      </w:r>
      <w:r w:rsidRPr="00573F59">
        <w:rPr>
          <w:rFonts w:ascii="Times New Roman" w:hAnsi="Times New Roman" w:cs="Times New Roman"/>
          <w:b/>
          <w:bCs/>
          <w:iCs/>
          <w:color w:val="000000" w:themeColor="text1"/>
          <w:sz w:val="26"/>
          <w:szCs w:val="26"/>
          <w:shd w:val="clear" w:color="auto" w:fill="FFFFFF"/>
        </w:rPr>
        <w:t>chịu trách nhiệm về tính hợp pháp</w:t>
      </w:r>
      <w:r w:rsidRPr="00573F59">
        <w:rPr>
          <w:rFonts w:ascii="Times New Roman" w:hAnsi="Times New Roman" w:cs="Times New Roman"/>
          <w:color w:val="000000" w:themeColor="text1"/>
          <w:sz w:val="26"/>
          <w:szCs w:val="26"/>
          <w:shd w:val="clear" w:color="auto" w:fill="FFFFFF"/>
        </w:rPr>
        <w:t>. Còn chứng thực chỉ thực hiện đối với bản sao, đối với chữ ký trong các giấy tờ của người yêu cầu và người chứng nhận</w:t>
      </w:r>
      <w:r w:rsidRPr="00573F59">
        <w:rPr>
          <w:rStyle w:val="apple-converted-space"/>
          <w:rFonts w:ascii="Times New Roman" w:hAnsi="Times New Roman" w:cs="Times New Roman"/>
          <w:color w:val="000000" w:themeColor="text1"/>
          <w:sz w:val="26"/>
          <w:szCs w:val="26"/>
          <w:shd w:val="clear" w:color="auto" w:fill="FFFFFF"/>
        </w:rPr>
        <w:t> </w:t>
      </w:r>
      <w:r w:rsidRPr="00573F59">
        <w:rPr>
          <w:rFonts w:ascii="Times New Roman" w:hAnsi="Times New Roman" w:cs="Times New Roman"/>
          <w:b/>
          <w:bCs/>
          <w:iCs/>
          <w:color w:val="000000" w:themeColor="text1"/>
          <w:sz w:val="26"/>
          <w:szCs w:val="26"/>
          <w:shd w:val="clear" w:color="auto" w:fill="FFFFFF"/>
        </w:rPr>
        <w:t>không đề cập đến nội dung</w:t>
      </w:r>
      <w:r w:rsidRPr="00573F59">
        <w:rPr>
          <w:rFonts w:ascii="Times New Roman" w:hAnsi="Times New Roman" w:cs="Times New Roman"/>
          <w:color w:val="000000" w:themeColor="text1"/>
          <w:sz w:val="26"/>
          <w:szCs w:val="26"/>
          <w:shd w:val="clear" w:color="auto" w:fill="FFFFFF"/>
        </w:rPr>
        <w:t>.</w:t>
      </w:r>
    </w:p>
    <w:p w:rsidR="004503CE" w:rsidRPr="00573F59" w:rsidRDefault="004503CE" w:rsidP="002E6BCD">
      <w:pPr>
        <w:shd w:val="clear" w:color="auto" w:fill="FFFFFF"/>
        <w:spacing w:before="60" w:after="60"/>
        <w:ind w:firstLine="720"/>
        <w:jc w:val="both"/>
        <w:rPr>
          <w:rFonts w:ascii="Times New Roman" w:hAnsi="Times New Roman" w:cs="Times New Roman"/>
          <w:b/>
          <w:bCs/>
          <w:color w:val="000000" w:themeColor="text1"/>
          <w:sz w:val="26"/>
          <w:szCs w:val="26"/>
          <w:shd w:val="clear" w:color="auto" w:fill="FFFFFF"/>
        </w:rPr>
      </w:pPr>
      <w:r w:rsidRPr="00573F59">
        <w:rPr>
          <w:rFonts w:ascii="Times New Roman" w:hAnsi="Times New Roman" w:cs="Times New Roman"/>
          <w:b/>
          <w:bCs/>
          <w:color w:val="000000" w:themeColor="text1"/>
          <w:sz w:val="26"/>
          <w:szCs w:val="26"/>
          <w:shd w:val="clear" w:color="auto" w:fill="FFFFFF"/>
        </w:rPr>
        <w:lastRenderedPageBreak/>
        <w:t>Thứ hai, về thẩm quyền</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i/>
          <w:color w:val="000000" w:themeColor="text1"/>
          <w:sz w:val="26"/>
          <w:szCs w:val="26"/>
          <w:shd w:val="clear" w:color="auto" w:fill="FFFFFF"/>
        </w:rPr>
      </w:pPr>
      <w:r w:rsidRPr="00573F59">
        <w:rPr>
          <w:rFonts w:ascii="Times New Roman" w:hAnsi="Times New Roman" w:cs="Times New Roman"/>
          <w:i/>
          <w:iCs/>
          <w:color w:val="000000" w:themeColor="text1"/>
          <w:sz w:val="26"/>
          <w:szCs w:val="26"/>
          <w:shd w:val="clear" w:color="auto" w:fill="FFFFFF"/>
        </w:rPr>
        <w:t>Đối với công chứng:</w:t>
      </w:r>
      <w:r w:rsidRPr="00573F59">
        <w:rPr>
          <w:rStyle w:val="apple-converted-space"/>
          <w:rFonts w:ascii="Times New Roman" w:hAnsi="Times New Roman" w:cs="Times New Roman"/>
          <w:i/>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iCs/>
          <w:color w:val="000000" w:themeColor="text1"/>
          <w:sz w:val="26"/>
          <w:szCs w:val="26"/>
          <w:shd w:val="clear" w:color="auto" w:fill="FFFFFF"/>
        </w:rPr>
      </w:pPr>
      <w:r w:rsidRPr="00573F59">
        <w:rPr>
          <w:rFonts w:ascii="Times New Roman" w:hAnsi="Times New Roman" w:cs="Times New Roman"/>
          <w:i/>
          <w:iCs/>
          <w:color w:val="000000" w:themeColor="text1"/>
          <w:sz w:val="26"/>
          <w:szCs w:val="26"/>
          <w:shd w:val="clear" w:color="auto" w:fill="FFFFFF"/>
        </w:rPr>
        <w:t>Đối với chứng thực</w:t>
      </w:r>
      <w:r w:rsidRPr="00573F59">
        <w:rPr>
          <w:rFonts w:ascii="Times New Roman" w:hAnsi="Times New Roman" w:cs="Times New Roman"/>
          <w:iCs/>
          <w:color w:val="000000" w:themeColor="text1"/>
          <w:sz w:val="26"/>
          <w:szCs w:val="26"/>
          <w:shd w:val="clear" w:color="auto" w:fill="FFFFFF"/>
        </w:rPr>
        <w:t>:</w:t>
      </w:r>
      <w:r w:rsidRPr="00573F59">
        <w:rPr>
          <w:rStyle w:val="apple-converted-space"/>
          <w:rFonts w:ascii="Times New Roman" w:hAnsi="Times New Roman" w:cs="Times New Roman"/>
          <w:iCs/>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tờ, văn bản từ tiếng nước ngoài sang tiếng Việt hoặc từ tiếng Việt sang tiếng nước ngoài; chứng thực chữ ký trong các giấy tờ, văn bản bằng tiếng nước ngoài.</w:t>
      </w:r>
      <w:r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4503CE" w:rsidRPr="00573F59" w:rsidRDefault="004503CE" w:rsidP="002E6BCD">
      <w:pPr>
        <w:shd w:val="clear" w:color="auto" w:fill="FFFFFF"/>
        <w:spacing w:before="60" w:after="60"/>
        <w:ind w:firstLine="720"/>
        <w:jc w:val="both"/>
        <w:rPr>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Thẩm quyền chứng thực bản sao từ bản chính, chứng thực chữ ký không phụ thuộc vào nơi cư trú của người yêu cầu chứng thực.</w:t>
      </w:r>
    </w:p>
    <w:p w:rsidR="004503CE" w:rsidRPr="00573F59" w:rsidRDefault="004503CE" w:rsidP="002E6BCD">
      <w:pPr>
        <w:shd w:val="clear" w:color="auto" w:fill="FFFFFF"/>
        <w:spacing w:before="60" w:after="60"/>
        <w:ind w:firstLine="720"/>
        <w:jc w:val="both"/>
        <w:rPr>
          <w:rFonts w:ascii="Times New Roman" w:hAnsi="Times New Roman" w:cs="Times New Roman"/>
          <w:b/>
          <w:iCs/>
          <w:color w:val="000000" w:themeColor="text1"/>
          <w:sz w:val="26"/>
          <w:szCs w:val="26"/>
          <w:shd w:val="clear" w:color="auto" w:fill="FFFFFF"/>
        </w:rPr>
      </w:pPr>
      <w:r w:rsidRPr="00573F59">
        <w:rPr>
          <w:rFonts w:ascii="Times New Roman" w:hAnsi="Times New Roman" w:cs="Times New Roman"/>
          <w:b/>
          <w:color w:val="000000" w:themeColor="text1"/>
          <w:sz w:val="26"/>
          <w:szCs w:val="26"/>
          <w:shd w:val="clear" w:color="auto" w:fill="FFFFFF"/>
        </w:rPr>
        <w:t>Phân biệt hộ tịch, hộ khẩu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960"/>
        <w:gridCol w:w="3226"/>
      </w:tblGrid>
      <w:tr w:rsidR="004503CE" w:rsidRPr="00573F59"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Tiêu chí</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Hộ khẩu</w:t>
            </w:r>
          </w:p>
        </w:tc>
      </w:tr>
      <w:tr w:rsidR="004503CE" w:rsidRPr="00573F59"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Tính chất</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xml:space="preserve">Ghi nhận tình trạng nhân thân của một người </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Ghi nhận nơi ở, nơi cư trú</w:t>
            </w:r>
          </w:p>
        </w:tc>
      </w:tr>
      <w:tr w:rsidR="004503CE" w:rsidRPr="00573F59" w:rsidTr="008E3022">
        <w:trPr>
          <w:trHeight w:val="457"/>
        </w:trPr>
        <w:tc>
          <w:tcPr>
            <w:tcW w:w="1668" w:type="dxa"/>
            <w:tcBorders>
              <w:top w:val="single" w:sz="4" w:space="0" w:color="000000"/>
              <w:left w:val="single" w:sz="4" w:space="0" w:color="000000"/>
              <w:bottom w:val="single" w:sz="4" w:space="0" w:color="000000"/>
              <w:right w:val="single" w:sz="4" w:space="0" w:color="000000"/>
            </w:tcBorders>
          </w:tcPr>
          <w:p w:rsidR="004503CE"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Văn bản</w:t>
            </w:r>
          </w:p>
        </w:tc>
        <w:tc>
          <w:tcPr>
            <w:tcW w:w="4960" w:type="dxa"/>
            <w:tcBorders>
              <w:top w:val="single" w:sz="4" w:space="0" w:color="000000"/>
              <w:left w:val="single" w:sz="4" w:space="0" w:color="000000"/>
              <w:bottom w:val="single" w:sz="4" w:space="0" w:color="000000"/>
              <w:right w:val="single" w:sz="4" w:space="0" w:color="000000"/>
            </w:tcBorders>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Luật hộ tịch (NĐ158- 2006, luật 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Luật cư trú.</w:t>
            </w:r>
          </w:p>
        </w:tc>
      </w:tr>
      <w:tr w:rsidR="004503CE" w:rsidRPr="00573F59"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Cq quản lý</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Xã</w:t>
            </w:r>
            <w:r w:rsidR="004503CE" w:rsidRPr="00573F59">
              <w:rPr>
                <w:rFonts w:ascii="Times New Roman" w:hAnsi="Times New Roman" w:cs="Times New Roman"/>
                <w:color w:val="000000"/>
                <w:sz w:val="26"/>
                <w:szCs w:val="26"/>
              </w:rPr>
              <w:t xml:space="preserve"> </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Quận</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Tính ổn định</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Ổn định hơn</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Ít ổ định</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Mối quan hệ</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Hôn nhân, huyết thống, nuôi dưỡng</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Hôn nhân, huyết thống, nuôi dưỡng + người khác</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Hình thức</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Nhiều giấp tờ</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Một cuốn</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Chủ thể</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Sở tư pháp</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Cơ quan công an</w:t>
            </w:r>
          </w:p>
        </w:tc>
      </w:tr>
    </w:tbl>
    <w:p w:rsidR="008E3022" w:rsidRPr="00573F59" w:rsidRDefault="008E3022" w:rsidP="002E6BCD">
      <w:pPr>
        <w:shd w:val="clear" w:color="auto" w:fill="FFFFFF"/>
        <w:spacing w:before="60" w:after="60"/>
        <w:ind w:firstLine="720"/>
        <w:jc w:val="both"/>
        <w:rPr>
          <w:rFonts w:ascii="Times New Roman" w:hAnsi="Times New Roman" w:cs="Times New Roman"/>
          <w:b/>
          <w:iCs/>
          <w:color w:val="000000" w:themeColor="text1"/>
          <w:sz w:val="26"/>
          <w:szCs w:val="26"/>
          <w:shd w:val="clear" w:color="auto" w:fill="FFFFFF"/>
        </w:rPr>
      </w:pPr>
      <w:r w:rsidRPr="00573F59">
        <w:rPr>
          <w:rFonts w:ascii="Times New Roman" w:hAnsi="Times New Roman" w:cs="Times New Roman"/>
          <w:b/>
          <w:color w:val="000000" w:themeColor="text1"/>
          <w:sz w:val="26"/>
          <w:szCs w:val="26"/>
          <w:shd w:val="clear" w:color="auto" w:fill="FFFFFF"/>
        </w:rPr>
        <w:t>Phân biệt chứng thực và công chứng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4111"/>
        <w:gridCol w:w="3792"/>
      </w:tblGrid>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center"/>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Tiêu chí</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center"/>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Chứng thực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center"/>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Công chứng</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Chủ thể</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xml:space="preserve">Các cơ quan hành chính </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Công chứng công, công chứng tư</w:t>
            </w:r>
          </w:p>
        </w:tc>
      </w:tr>
      <w:tr w:rsidR="008E3022" w:rsidRPr="00573F59" w:rsidTr="008E3022">
        <w:trPr>
          <w:trHeight w:val="457"/>
        </w:trPr>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Người thực hiện</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Cán bộ công chức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Công chứng viên</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Văn bản</w:t>
            </w:r>
            <w:r w:rsidR="002F255B" w:rsidRPr="00573F59">
              <w:rPr>
                <w:rFonts w:ascii="Times New Roman" w:hAnsi="Times New Roman" w:cs="Times New Roman"/>
                <w:color w:val="000000"/>
                <w:sz w:val="26"/>
                <w:szCs w:val="26"/>
              </w:rPr>
              <w:t xml:space="preserve"> điều chỉnh</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Nghị định 23/2005(</w:t>
            </w:r>
            <w:r w:rsidR="002F255B" w:rsidRPr="00573F59">
              <w:rPr>
                <w:rFonts w:ascii="Times New Roman" w:hAnsi="Times New Roman" w:cs="Times New Roman"/>
                <w:color w:val="000000"/>
                <w:sz w:val="26"/>
                <w:szCs w:val="26"/>
              </w:rPr>
              <w:t>VB</w:t>
            </w:r>
            <w:r w:rsidRPr="00573F59">
              <w:rPr>
                <w:rFonts w:ascii="Times New Roman" w:hAnsi="Times New Roman" w:cs="Times New Roman"/>
                <w:color w:val="000000"/>
                <w:sz w:val="26"/>
                <w:szCs w:val="26"/>
              </w:rPr>
              <w:t xml:space="preserve"> bản dưới luật)</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Luật công chứng</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lastRenderedPageBreak/>
              <w:t>Tính chuyên nghiệp</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Không mang tính chuyên nghiệp</w:t>
            </w:r>
          </w:p>
        </w:tc>
        <w:tc>
          <w:tcPr>
            <w:tcW w:w="3792"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Chuyên nghiệp</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Nội dung</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Giao dịch hành chính…chứng nhận giấp tờ, chứng thực chữ ký …</w:t>
            </w:r>
          </w:p>
        </w:tc>
        <w:tc>
          <w:tcPr>
            <w:tcW w:w="3792"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Giao dịch dân sư, hợp đồng mua bán…</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Trách nhiệm tài chính</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Lệ phí</w:t>
            </w:r>
          </w:p>
        </w:tc>
        <w:tc>
          <w:tcPr>
            <w:tcW w:w="3792"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Phí</w:t>
            </w:r>
          </w:p>
        </w:tc>
      </w:tr>
    </w:tbl>
    <w:p w:rsidR="002F255B" w:rsidRPr="00573F59" w:rsidRDefault="002F255B" w:rsidP="002E6BCD">
      <w:pPr>
        <w:shd w:val="clear" w:color="auto" w:fill="FFFFFF"/>
        <w:spacing w:before="240" w:after="60"/>
        <w:jc w:val="both"/>
        <w:rPr>
          <w:rFonts w:ascii="Times New Roman" w:hAnsi="Times New Roman" w:cs="Times New Roman"/>
          <w:b/>
          <w:sz w:val="26"/>
          <w:szCs w:val="26"/>
        </w:rPr>
      </w:pPr>
      <w:r w:rsidRPr="00573F59">
        <w:rPr>
          <w:rFonts w:ascii="Times New Roman" w:hAnsi="Times New Roman" w:cs="Times New Roman"/>
          <w:b/>
          <w:sz w:val="26"/>
          <w:szCs w:val="26"/>
        </w:rPr>
        <w:t>Câu 7 : Cho 3 tình huống :</w:t>
      </w:r>
    </w:p>
    <w:p w:rsidR="002F255B" w:rsidRPr="00573F59" w:rsidRDefault="002F255B" w:rsidP="00C40C24">
      <w:pPr>
        <w:shd w:val="clear" w:color="auto" w:fill="FFFFFF"/>
        <w:spacing w:before="60" w:after="60"/>
        <w:ind w:firstLine="567"/>
        <w:jc w:val="both"/>
        <w:rPr>
          <w:rFonts w:ascii="Times New Roman" w:hAnsi="Times New Roman" w:cs="Times New Roman"/>
          <w:b/>
          <w:sz w:val="26"/>
          <w:szCs w:val="26"/>
        </w:rPr>
      </w:pPr>
      <w:r w:rsidRPr="00573F59">
        <w:rPr>
          <w:rFonts w:ascii="Times New Roman" w:hAnsi="Times New Roman" w:cs="Times New Roman"/>
          <w:b/>
          <w:sz w:val="26"/>
          <w:szCs w:val="26"/>
        </w:rPr>
        <w:t>-Tình huống 1 : Ông A (45 tuổi, cư trú tại phường A, Quận X, Thành phố Y) ký tên sẵn vào bản cam kết, nhờ cháu ruột lên UBND phường B, Quận X chứng thực chữ ký của mình. Theo Anh, chị UBND phường B xử lý vụ việc này như thế nào ?</w:t>
      </w:r>
    </w:p>
    <w:p w:rsidR="000D29FF" w:rsidRPr="00573F59" w:rsidRDefault="000D29FF" w:rsidP="002E6BCD">
      <w:pPr>
        <w:spacing w:before="60" w:after="60"/>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Trả lời: UBND phường không chứng thực vào bản cam kết của Ông A, vì các lý do:</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Khái niệm: Chứng thực là xác thực 1 vấn đề trong thực tế pháp lý đang diễn ra (công chứng giống như chứng thực).</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Chữ ký: ký chữ ký đang diễn ra trước mắt.</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Theo quy định tại khoản 1,2 Điều 24 Nghị định số 23/2015/NĐ-CP ngày 16 tháng 02 năm 2015  về thủ tục chứng thực chữ ký: Ông A không thực hiện đủ các yêu cầu:</w:t>
      </w:r>
    </w:p>
    <w:p w:rsidR="000D29FF" w:rsidRPr="00573F59" w:rsidRDefault="000D29FF" w:rsidP="002E6BCD">
      <w:pPr>
        <w:numPr>
          <w:ilvl w:val="0"/>
          <w:numId w:val="26"/>
        </w:numPr>
        <w:spacing w:before="60" w:after="60"/>
        <w:ind w:left="0" w:firstLine="567"/>
        <w:jc w:val="both"/>
        <w:rPr>
          <w:rFonts w:ascii="Times New Roman" w:hAnsi="Times New Roman" w:cs="Times New Roman"/>
          <w:sz w:val="26"/>
          <w:szCs w:val="26"/>
        </w:rPr>
      </w:pPr>
      <w:r w:rsidRPr="00573F59">
        <w:rPr>
          <w:rFonts w:ascii="Times New Roman" w:hAnsi="Times New Roman" w:cs="Times New Roman"/>
          <w:sz w:val="26"/>
          <w:szCs w:val="26"/>
        </w:rPr>
        <w:t>Xuất trình các giấy tờ theo quy định (Bản chính hoặc bản sao có chứng thực Giấy chứng minh nhân dân hoặc Hộ chiếu còn giá trị sử dụng);</w:t>
      </w:r>
    </w:p>
    <w:p w:rsidR="000D29FF" w:rsidRPr="00573F59" w:rsidRDefault="000D29FF" w:rsidP="002E6BCD">
      <w:pPr>
        <w:numPr>
          <w:ilvl w:val="0"/>
          <w:numId w:val="26"/>
        </w:numPr>
        <w:shd w:val="clear" w:color="auto" w:fill="FFFFFF"/>
        <w:spacing w:before="60" w:after="60"/>
        <w:ind w:left="0" w:firstLine="567"/>
        <w:jc w:val="both"/>
        <w:rPr>
          <w:rFonts w:ascii="Times New Roman" w:hAnsi="Times New Roman" w:cs="Times New Roman"/>
          <w:sz w:val="26"/>
          <w:szCs w:val="26"/>
        </w:rPr>
      </w:pPr>
      <w:r w:rsidRPr="00573F59">
        <w:rPr>
          <w:rFonts w:ascii="Times New Roman" w:hAnsi="Times New Roman" w:cs="Times New Roman"/>
          <w:sz w:val="26"/>
          <w:szCs w:val="26"/>
        </w:rPr>
        <w:t>Ông A – vắng mặt nên không thực hiện yêu cầu chữ ký ký trước mặt người thực hiện chứng thực</w:t>
      </w:r>
    </w:p>
    <w:p w:rsidR="000D29FF" w:rsidRPr="00573F59" w:rsidRDefault="000D29FF" w:rsidP="002E6BCD">
      <w:pPr>
        <w:spacing w:before="60" w:after="60"/>
        <w:jc w:val="both"/>
        <w:rPr>
          <w:rFonts w:ascii="Times New Roman" w:hAnsi="Times New Roman" w:cs="Times New Roman"/>
          <w:sz w:val="26"/>
          <w:szCs w:val="26"/>
        </w:rPr>
      </w:pPr>
      <w:bookmarkStart w:id="3" w:name="dieu_24"/>
      <w:r w:rsidRPr="00573F59">
        <w:rPr>
          <w:rFonts w:ascii="Times New Roman" w:hAnsi="Times New Roman" w:cs="Times New Roman"/>
          <w:b/>
          <w:bCs/>
          <w:sz w:val="26"/>
          <w:szCs w:val="26"/>
        </w:rPr>
        <w:t xml:space="preserve">         Điều 24. Thủ tục chứng thực chữ ký</w:t>
      </w:r>
      <w:bookmarkEnd w:id="3"/>
    </w:p>
    <w:p w:rsidR="00C40C24" w:rsidRDefault="000D29FF" w:rsidP="00C40C24">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1 . Người yêu cầu chứng thực chữ ký của mình phải xuất trình các giấy tờ sau đây:</w:t>
      </w:r>
    </w:p>
    <w:p w:rsidR="00C40C24" w:rsidRDefault="000D29FF" w:rsidP="00C40C24">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a) Bản chính hoặc bản sao có chứng thực Giấy CMND hoặc Hộ chiếu còn giá trị sử dụ</w:t>
      </w:r>
      <w:r w:rsidR="00C40C24">
        <w:rPr>
          <w:rFonts w:ascii="Times New Roman" w:hAnsi="Times New Roman" w:cs="Times New Roman"/>
          <w:sz w:val="26"/>
          <w:szCs w:val="26"/>
        </w:rPr>
        <w:t>ng;</w:t>
      </w:r>
    </w:p>
    <w:p w:rsidR="00C40C24" w:rsidRDefault="000D29FF" w:rsidP="00C40C24">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b) Giấy tờ, văn bản mà mình sẽ</w:t>
      </w:r>
      <w:r w:rsidR="00C40C24">
        <w:rPr>
          <w:rFonts w:ascii="Times New Roman" w:hAnsi="Times New Roman" w:cs="Times New Roman"/>
          <w:sz w:val="26"/>
          <w:szCs w:val="26"/>
        </w:rPr>
        <w:t xml:space="preserve"> ký.</w:t>
      </w:r>
    </w:p>
    <w:p w:rsidR="00C40C24" w:rsidRDefault="000D29FF" w:rsidP="00C40C24">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573F59">
        <w:rPr>
          <w:rFonts w:ascii="Times New Roman" w:hAnsi="Times New Roman" w:cs="Times New Roman"/>
          <w:sz w:val="26"/>
          <w:szCs w:val="26"/>
          <w:u w:val="single"/>
        </w:rPr>
        <w:t>yêu cầu người yêu cầu chứng thực ký trước mặt</w:t>
      </w:r>
      <w:r w:rsidRPr="00573F59">
        <w:rPr>
          <w:rFonts w:ascii="Times New Roman" w:hAnsi="Times New Roman" w:cs="Times New Roman"/>
          <w:sz w:val="26"/>
          <w:szCs w:val="26"/>
        </w:rPr>
        <w:t xml:space="preserve"> và thực hiện chứng thự</w:t>
      </w:r>
      <w:r w:rsidR="00C40C24">
        <w:rPr>
          <w:rFonts w:ascii="Times New Roman" w:hAnsi="Times New Roman" w:cs="Times New Roman"/>
          <w:sz w:val="26"/>
          <w:szCs w:val="26"/>
        </w:rPr>
        <w:t>c như sau:</w:t>
      </w:r>
    </w:p>
    <w:p w:rsidR="00C40C24" w:rsidRDefault="000D29FF" w:rsidP="00C40C24">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a) Ghi đầy đủ lời chứng chứng thực chữ ký theo mẫu quy đị</w:t>
      </w:r>
      <w:r w:rsidR="00C40C24">
        <w:rPr>
          <w:rFonts w:ascii="Times New Roman" w:hAnsi="Times New Roman" w:cs="Times New Roman"/>
          <w:sz w:val="26"/>
          <w:szCs w:val="26"/>
        </w:rPr>
        <w:t>nh;</w:t>
      </w:r>
    </w:p>
    <w:p w:rsidR="00C40C24" w:rsidRDefault="000D29FF" w:rsidP="00C40C24">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b) Ký, ghi rõ họ tên, đóng dấu của cquan, tchức thực hiện chứng thực và ghi vào sổ chứng thự</w:t>
      </w:r>
      <w:r w:rsidR="00C40C24">
        <w:rPr>
          <w:rFonts w:ascii="Times New Roman" w:hAnsi="Times New Roman" w:cs="Times New Roman"/>
          <w:sz w:val="26"/>
          <w:szCs w:val="26"/>
        </w:rPr>
        <w:t>c.</w:t>
      </w:r>
    </w:p>
    <w:p w:rsidR="000D29FF" w:rsidRPr="00573F59" w:rsidRDefault="000D29FF" w:rsidP="00C40C24">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Đối với giấy tờ, văn bản có từ (02) hai trang trở lên thì ghi lời chứng vào trang cuối, nếu giấy tờ, văn bản có từ 02 (hai) tờ trở lên thì phải đóng dấu giáp lai.</w:t>
      </w:r>
    </w:p>
    <w:p w:rsidR="002F255B" w:rsidRPr="00573F59" w:rsidRDefault="002F255B" w:rsidP="00C40C24">
      <w:pPr>
        <w:pStyle w:val="NormalWeb"/>
        <w:spacing w:before="60" w:beforeAutospacing="0" w:after="60" w:afterAutospacing="0"/>
        <w:ind w:firstLine="567"/>
        <w:jc w:val="both"/>
        <w:textAlignment w:val="baseline"/>
        <w:rPr>
          <w:b/>
          <w:sz w:val="26"/>
          <w:szCs w:val="26"/>
        </w:rPr>
      </w:pPr>
      <w:r w:rsidRPr="00573F59">
        <w:rPr>
          <w:b/>
          <w:sz w:val="26"/>
          <w:szCs w:val="26"/>
        </w:rPr>
        <w:t xml:space="preserve">-Tình huống 2 : Ông Nguyễn Văn A (20 tuổi, cư trú tại phương X, Quận Y, Thành phố H) đi Thái lan giải phẩu chuyển giới và trở thành 1 người phụ nữ rất xinh đẹp và duyên dáng.. Khi về VN, ông A đến UBND phường X yêu cầu cải chính hộ tịch từ nam sang nữ. Theo anh/chị yêu cầu đó của ông A có được giải quyết không ? Vì sao (theo NĐ 88/2008/NĐ-CP và Điều 36 và 37 BLDS 2015 có hiệu lực ngày 01/01/2017) </w:t>
      </w:r>
    </w:p>
    <w:p w:rsidR="002F255B" w:rsidRPr="00573F59" w:rsidRDefault="002F255B" w:rsidP="002E6BCD">
      <w:pPr>
        <w:spacing w:before="60" w:after="60"/>
        <w:ind w:firstLine="567"/>
        <w:jc w:val="both"/>
        <w:rPr>
          <w:rFonts w:ascii="Times New Roman" w:hAnsi="Times New Roman" w:cs="Times New Roman"/>
          <w:color w:val="000000"/>
          <w:sz w:val="26"/>
          <w:szCs w:val="26"/>
          <w:shd w:val="clear" w:color="auto" w:fill="FFFFFF" w:themeFill="background1"/>
        </w:rPr>
      </w:pPr>
      <w:r w:rsidRPr="00573F59">
        <w:rPr>
          <w:rFonts w:ascii="Times New Roman" w:hAnsi="Times New Roman" w:cs="Times New Roman"/>
          <w:color w:val="000000"/>
          <w:sz w:val="26"/>
          <w:szCs w:val="26"/>
          <w:shd w:val="clear" w:color="auto" w:fill="FFFFFF" w:themeFill="background1"/>
        </w:rPr>
        <w:t xml:space="preserve">Người chuyển giới (transgender) hay còn gọi là hoán tính, là trạng thái tâm lý giới tính của một người không phù hợp với giới tính của cơ thể. Chẳng hạn, một người sinh ra với cơ </w:t>
      </w:r>
      <w:r w:rsidRPr="00573F59">
        <w:rPr>
          <w:rFonts w:ascii="Times New Roman" w:hAnsi="Times New Roman" w:cs="Times New Roman"/>
          <w:color w:val="000000"/>
          <w:sz w:val="26"/>
          <w:szCs w:val="26"/>
          <w:shd w:val="clear" w:color="auto" w:fill="FFFFFF" w:themeFill="background1"/>
        </w:rPr>
        <w:lastRenderedPageBreak/>
        <w:t>thể nam nhưng cảm nhận giới tính mình là nữ hoặc một người sinh ra với cơ thể nữ nhưng lại cảm nhận giới tính của mình là nam.</w:t>
      </w:r>
    </w:p>
    <w:p w:rsidR="002F255B" w:rsidRPr="00573F59" w:rsidRDefault="002F255B" w:rsidP="002E6BCD">
      <w:pPr>
        <w:spacing w:before="60" w:after="60"/>
        <w:ind w:firstLine="567"/>
        <w:jc w:val="both"/>
        <w:rPr>
          <w:rFonts w:ascii="Times New Roman" w:eastAsia="Calibri" w:hAnsi="Times New Roman" w:cs="Times New Roman"/>
          <w:sz w:val="26"/>
          <w:szCs w:val="26"/>
          <w:lang w:val="nl-NL"/>
        </w:rPr>
      </w:pPr>
      <w:r w:rsidRPr="00573F59">
        <w:rPr>
          <w:rFonts w:ascii="Times New Roman" w:hAnsi="Times New Roman" w:cs="Times New Roman"/>
          <w:color w:val="000000"/>
          <w:sz w:val="26"/>
          <w:szCs w:val="26"/>
          <w:shd w:val="clear" w:color="auto" w:fill="FFFFFF" w:themeFill="background1"/>
        </w:rPr>
        <w:t>Cảm nhận này không phụ thuộc vào việc người đó có làm phẫu thuật chuyển đổi giới tính hay chưa. Trong trường hợp người chuyển giới mà thực hiện phẫu thuật theo giới tính mình mong muốn gọi là người chuyển giới đã phẫu thuật.</w:t>
      </w:r>
    </w:p>
    <w:p w:rsidR="002F255B" w:rsidRPr="00573F59" w:rsidRDefault="002F255B" w:rsidP="002E6BCD">
      <w:pPr>
        <w:spacing w:before="60" w:after="60"/>
        <w:ind w:firstLine="567"/>
        <w:jc w:val="both"/>
        <w:rPr>
          <w:rFonts w:ascii="Times New Roman" w:hAnsi="Times New Roman" w:cs="Times New Roman"/>
          <w:sz w:val="26"/>
          <w:szCs w:val="26"/>
        </w:rPr>
      </w:pPr>
      <w:r w:rsidRPr="00573F59">
        <w:rPr>
          <w:rFonts w:ascii="Times New Roman" w:eastAsia="Calibri" w:hAnsi="Times New Roman" w:cs="Times New Roman"/>
          <w:sz w:val="26"/>
          <w:szCs w:val="26"/>
          <w:lang w:val="nl-NL"/>
        </w:rPr>
        <w:t>Căn c</w:t>
      </w:r>
      <w:r w:rsidRPr="00573F59">
        <w:rPr>
          <w:rFonts w:ascii="Times New Roman" w:eastAsia="Calibri" w:hAnsi="Times New Roman" w:cs="Times New Roman"/>
          <w:sz w:val="26"/>
          <w:szCs w:val="26"/>
          <w:lang w:val="vi-VN"/>
        </w:rPr>
        <w:t xml:space="preserve">ứ vào quy định của: </w:t>
      </w:r>
    </w:p>
    <w:p w:rsidR="00530BBA" w:rsidRPr="00573F59" w:rsidRDefault="00530BBA" w:rsidP="002E6BCD">
      <w:pPr>
        <w:pStyle w:val="ListParagraph"/>
        <w:spacing w:before="60" w:after="60"/>
        <w:ind w:left="567"/>
        <w:contextualSpacing w:val="0"/>
        <w:jc w:val="both"/>
        <w:rPr>
          <w:rFonts w:ascii="Times New Roman" w:eastAsia="Times New Roman" w:hAnsi="Times New Roman" w:cs="Times New Roman"/>
          <w:color w:val="222222"/>
          <w:sz w:val="26"/>
          <w:szCs w:val="26"/>
        </w:rPr>
      </w:pPr>
      <w:bookmarkStart w:id="4" w:name="dieu_36"/>
      <w:r w:rsidRPr="00573F59">
        <w:rPr>
          <w:rFonts w:ascii="Times New Roman" w:eastAsia="Times New Roman" w:hAnsi="Times New Roman" w:cs="Times New Roman"/>
          <w:bCs/>
          <w:color w:val="222222"/>
          <w:sz w:val="26"/>
          <w:szCs w:val="26"/>
        </w:rPr>
        <w:t>Điều 36. Quyền xác định lại giới tính</w:t>
      </w:r>
      <w:bookmarkEnd w:id="4"/>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1. Cá nhân có quyền xác định lại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2. Việc xác định lại giới tính được thực hiện theo quy định của pháp luật.</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3. Cá nhân đã thực hiện việc xác định lại giới tính có quyền, nghĩa vụ đăng ký thay đổi hộ tịch theo quy định của pháp luật về hộ tịch; có quyền nhân thân phù hợp với giới tính đã được xác định lại theo quy định của Bộ luật này và luật khác có liên quan.</w:t>
      </w:r>
    </w:p>
    <w:p w:rsidR="00530BBA" w:rsidRPr="00573F59" w:rsidRDefault="00530BBA" w:rsidP="002E6BCD">
      <w:pPr>
        <w:pStyle w:val="ListParagraph"/>
        <w:spacing w:before="60" w:after="60"/>
        <w:ind w:left="567"/>
        <w:contextualSpacing w:val="0"/>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bCs/>
          <w:color w:val="222222"/>
          <w:sz w:val="26"/>
          <w:szCs w:val="26"/>
        </w:rPr>
        <w:t>Điều 37. Chuyển đổi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rsidR="002F255B" w:rsidRPr="00573F59" w:rsidRDefault="002F255B" w:rsidP="002E6BCD">
      <w:pPr>
        <w:spacing w:before="60" w:after="60"/>
        <w:ind w:firstLine="567"/>
        <w:jc w:val="both"/>
        <w:rPr>
          <w:rFonts w:ascii="Times New Roman" w:eastAsia="Calibri" w:hAnsi="Times New Roman" w:cs="Times New Roman"/>
          <w:sz w:val="26"/>
          <w:szCs w:val="26"/>
          <w:lang w:val="vi-VN"/>
        </w:rPr>
      </w:pPr>
      <w:r w:rsidRPr="00573F59">
        <w:rPr>
          <w:rFonts w:ascii="Times New Roman" w:hAnsi="Times New Roman" w:cs="Times New Roman"/>
          <w:color w:val="000000"/>
          <w:sz w:val="26"/>
          <w:szCs w:val="26"/>
        </w:rPr>
        <w:t xml:space="preserve">- Nghị định số 88/2008/NĐ-CP ngày 05/8/2008 của Chính phủ về xác định lại giới tính </w:t>
      </w:r>
      <w:r w:rsidRPr="00573F59">
        <w:rPr>
          <w:rFonts w:ascii="Times New Roman" w:hAnsi="Times New Roman" w:cs="Times New Roman"/>
          <w:i/>
          <w:color w:val="000000"/>
          <w:sz w:val="26"/>
          <w:szCs w:val="26"/>
        </w:rPr>
        <w:t>(</w:t>
      </w:r>
      <w:r w:rsidRPr="00573F59">
        <w:rPr>
          <w:rFonts w:ascii="Times New Roman" w:hAnsi="Times New Roman" w:cs="Times New Roman"/>
          <w:i/>
          <w:sz w:val="26"/>
          <w:szCs w:val="26"/>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2F255B" w:rsidRPr="00573F59" w:rsidRDefault="002F255B" w:rsidP="002E6BCD">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Như vậy, dựa trên những quy định đó thì ở VN hiện tại chưa công nhận việc chuyển đổi giới tính và không giải quyết việc cải chính hộ tịch từ nam sang nữ cho đối tượng phẩu thuật chuyển giới ở nước ngoài. </w:t>
      </w:r>
    </w:p>
    <w:p w:rsidR="002F255B" w:rsidRPr="00573F59" w:rsidRDefault="002F255B" w:rsidP="002E6BCD">
      <w:pPr>
        <w:pStyle w:val="Normal1"/>
        <w:shd w:val="clear" w:color="auto" w:fill="FFFFFF"/>
        <w:spacing w:before="60" w:beforeAutospacing="0" w:after="60" w:afterAutospacing="0"/>
        <w:ind w:firstLine="567"/>
        <w:jc w:val="both"/>
        <w:rPr>
          <w:color w:val="000000" w:themeColor="text1"/>
          <w:sz w:val="26"/>
          <w:szCs w:val="26"/>
        </w:rPr>
      </w:pPr>
      <w:r w:rsidRPr="00573F59">
        <w:rPr>
          <w:sz w:val="26"/>
          <w:szCs w:val="26"/>
          <w:lang w:eastAsia="vi-VN"/>
        </w:rPr>
        <w:t>Tuy nhiên, đối với trường hợp của Ông Nguyễn Văn A l</w:t>
      </w:r>
      <w:r w:rsidRPr="00573F59">
        <w:rPr>
          <w:color w:val="000000" w:themeColor="text1"/>
          <w:sz w:val="26"/>
          <w:szCs w:val="26"/>
        </w:rPr>
        <w:t>iên quan đến quyền xác định lại giới tính (Điều 36), Bộ luật dân sự (sửa đổi) quy định: Ông Nguyễn Văn A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2F255B" w:rsidRPr="00573F59" w:rsidRDefault="002F255B" w:rsidP="00C40C24">
      <w:pPr>
        <w:pStyle w:val="NormalWeb"/>
        <w:spacing w:before="60" w:beforeAutospacing="0" w:after="60" w:afterAutospacing="0"/>
        <w:ind w:firstLine="567"/>
        <w:jc w:val="both"/>
        <w:textAlignment w:val="baseline"/>
        <w:rPr>
          <w:b/>
          <w:sz w:val="26"/>
          <w:szCs w:val="26"/>
        </w:rPr>
      </w:pPr>
      <w:r w:rsidRPr="00573F59">
        <w:rPr>
          <w:b/>
          <w:sz w:val="26"/>
          <w:szCs w:val="26"/>
        </w:rPr>
        <w:t>-</w:t>
      </w:r>
      <w:r w:rsidR="00C6603F" w:rsidRPr="00573F59">
        <w:rPr>
          <w:b/>
          <w:sz w:val="26"/>
          <w:szCs w:val="26"/>
        </w:rPr>
        <w:t xml:space="preserve"> </w:t>
      </w:r>
      <w:r w:rsidRPr="00573F59">
        <w:rPr>
          <w:b/>
          <w:sz w:val="26"/>
          <w:szCs w:val="26"/>
        </w:rPr>
        <w:t>Tình huống 3 : Ông Lê Văn B (40 tuổi), cư trú tại số nhà 125 đường PTH, Phường X, Quận Y, Thành Phố Z) được UBND Quận Y cấp giấy phép xây dựng nhà ở. Trong quá trình xây dựng,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định :</w:t>
      </w:r>
    </w:p>
    <w:p w:rsidR="002F255B" w:rsidRPr="00573F59" w:rsidRDefault="002F255B" w:rsidP="00C40C24">
      <w:pPr>
        <w:pStyle w:val="NormalWeb"/>
        <w:spacing w:before="60" w:beforeAutospacing="0" w:after="60" w:afterAutospacing="0"/>
        <w:ind w:firstLine="567"/>
        <w:jc w:val="both"/>
        <w:textAlignment w:val="baseline"/>
        <w:rPr>
          <w:sz w:val="26"/>
          <w:szCs w:val="26"/>
        </w:rPr>
      </w:pPr>
      <w:r w:rsidRPr="00573F59">
        <w:rPr>
          <w:sz w:val="26"/>
          <w:szCs w:val="26"/>
        </w:rPr>
        <w:t>1-Vụ việc nêu trên là gì? Bà C phải viết đơn như thế nào?</w:t>
      </w:r>
    </w:p>
    <w:p w:rsidR="002F255B" w:rsidRPr="00573F59" w:rsidRDefault="002F255B" w:rsidP="00C40C24">
      <w:pPr>
        <w:pStyle w:val="NormalWeb"/>
        <w:spacing w:before="60" w:beforeAutospacing="0" w:after="60" w:afterAutospacing="0"/>
        <w:ind w:firstLine="567"/>
        <w:jc w:val="both"/>
        <w:textAlignment w:val="baseline"/>
        <w:rPr>
          <w:sz w:val="26"/>
          <w:szCs w:val="26"/>
        </w:rPr>
      </w:pPr>
      <w:r w:rsidRPr="00573F59">
        <w:rPr>
          <w:sz w:val="26"/>
          <w:szCs w:val="26"/>
        </w:rPr>
        <w:t>2- bà C phải gửi đơn đến đâu? Những cơ quan nào có thẩm quyền giải quyết?</w:t>
      </w:r>
    </w:p>
    <w:p w:rsidR="002F255B" w:rsidRPr="00573F59" w:rsidRDefault="002F255B" w:rsidP="00C40C24">
      <w:pPr>
        <w:pStyle w:val="NormalWeb"/>
        <w:spacing w:before="60" w:beforeAutospacing="0" w:after="60" w:afterAutospacing="0"/>
        <w:ind w:firstLine="567"/>
        <w:jc w:val="both"/>
        <w:textAlignment w:val="baseline"/>
        <w:rPr>
          <w:sz w:val="26"/>
          <w:szCs w:val="26"/>
        </w:rPr>
      </w:pPr>
      <w:r w:rsidRPr="00573F59">
        <w:rPr>
          <w:sz w:val="26"/>
          <w:szCs w:val="26"/>
        </w:rPr>
        <w:t>3- Trình tự, thủ tục và thời hạn giải quyết như thế nào ?</w:t>
      </w:r>
    </w:p>
    <w:p w:rsidR="002F255B" w:rsidRPr="00573F59" w:rsidRDefault="002F255B" w:rsidP="00C40C24">
      <w:pPr>
        <w:pStyle w:val="NormalWeb"/>
        <w:spacing w:before="60" w:beforeAutospacing="0" w:after="60" w:afterAutospacing="0"/>
        <w:ind w:firstLine="567"/>
        <w:jc w:val="both"/>
        <w:textAlignment w:val="baseline"/>
        <w:rPr>
          <w:sz w:val="26"/>
          <w:szCs w:val="26"/>
        </w:rPr>
      </w:pPr>
      <w:r w:rsidRPr="00573F59">
        <w:rPr>
          <w:sz w:val="26"/>
          <w:szCs w:val="26"/>
        </w:rPr>
        <w:t>4- Quan điểm của anh (chị) về giải quyết vụ việc này như thế nào?</w:t>
      </w:r>
    </w:p>
    <w:p w:rsidR="00C6603F" w:rsidRPr="00573F59" w:rsidRDefault="002F255B" w:rsidP="002E6BCD">
      <w:pPr>
        <w:pStyle w:val="NormalWeb"/>
        <w:shd w:val="clear" w:color="auto" w:fill="FBFBFB"/>
        <w:spacing w:before="60" w:beforeAutospacing="0" w:after="60" w:afterAutospacing="0"/>
        <w:jc w:val="both"/>
        <w:rPr>
          <w:rStyle w:val="apple-converted-space"/>
          <w:sz w:val="26"/>
          <w:szCs w:val="26"/>
          <w:shd w:val="clear" w:color="auto" w:fill="FFFFFF"/>
        </w:rPr>
      </w:pPr>
      <w:r w:rsidRPr="00573F59">
        <w:rPr>
          <w:rStyle w:val="apple-converted-space"/>
          <w:sz w:val="26"/>
          <w:szCs w:val="26"/>
          <w:shd w:val="clear" w:color="auto" w:fill="FFFFFF"/>
        </w:rPr>
        <w:lastRenderedPageBreak/>
        <w:t xml:space="preserve">Căn </w:t>
      </w:r>
      <w:r w:rsidR="00C6603F" w:rsidRPr="00573F59">
        <w:rPr>
          <w:rStyle w:val="apple-converted-space"/>
          <w:sz w:val="26"/>
          <w:szCs w:val="26"/>
          <w:shd w:val="clear" w:color="auto" w:fill="FFFFFF"/>
        </w:rPr>
        <w:t>cứ:</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w:t>
      </w:r>
      <w:hyperlink r:id="rId9" w:history="1">
        <w:r w:rsidRPr="00573F59">
          <w:rPr>
            <w:rStyle w:val="Hyperlink"/>
            <w:color w:val="auto"/>
            <w:sz w:val="26"/>
            <w:szCs w:val="26"/>
            <w:bdr w:val="none" w:sz="0" w:space="0" w:color="auto" w:frame="1"/>
          </w:rPr>
          <w:t> Luật Đất đai năm 2013</w:t>
        </w:r>
      </w:hyperlink>
      <w:r w:rsidRPr="00573F59">
        <w:rPr>
          <w:sz w:val="26"/>
          <w:szCs w:val="26"/>
          <w:bdr w:val="none" w:sz="0" w:space="0" w:color="auto" w:frame="1"/>
        </w:rPr>
        <w:t>.</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w:t>
      </w:r>
      <w:hyperlink r:id="rId10" w:history="1">
        <w:r w:rsidRPr="00573F59">
          <w:rPr>
            <w:rStyle w:val="Hyperlink"/>
            <w:color w:val="auto"/>
            <w:sz w:val="26"/>
            <w:szCs w:val="26"/>
            <w:bdr w:val="none" w:sz="0" w:space="0" w:color="auto" w:frame="1"/>
          </w:rPr>
          <w:t>Nghị định 43/2014/NĐ-CP</w:t>
        </w:r>
      </w:hyperlink>
      <w:r w:rsidRPr="00573F59">
        <w:rPr>
          <w:sz w:val="26"/>
          <w:szCs w:val="26"/>
          <w:bdr w:val="none" w:sz="0" w:space="0" w:color="auto" w:frame="1"/>
        </w:rPr>
        <w:t> ngày 15/5/2014 của Chính phủ quy định chi tiết thi hành một số điều của Luật đất đai 2013.</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w:t>
      </w:r>
      <w:hyperlink r:id="rId11" w:history="1">
        <w:r w:rsidRPr="00573F59">
          <w:rPr>
            <w:rStyle w:val="Hyperlink"/>
            <w:color w:val="auto"/>
            <w:sz w:val="26"/>
            <w:szCs w:val="26"/>
            <w:bdr w:val="none" w:sz="0" w:space="0" w:color="auto" w:frame="1"/>
          </w:rPr>
          <w:t>Nghị định 102/2014/NĐ-CP </w:t>
        </w:r>
      </w:hyperlink>
      <w:r w:rsidRPr="00573F59">
        <w:rPr>
          <w:sz w:val="26"/>
          <w:szCs w:val="26"/>
          <w:bdr w:val="none" w:sz="0" w:space="0" w:color="auto" w:frame="1"/>
        </w:rPr>
        <w:t>ngày 10/11/2014 của Chính phủ quy định về xử phạt vi phạm hành chính trong lĩnh vực đất đai.</w:t>
      </w:r>
    </w:p>
    <w:p w:rsidR="002F255B" w:rsidRPr="00573F59" w:rsidRDefault="002F255B" w:rsidP="002E6BCD">
      <w:pPr>
        <w:shd w:val="clear" w:color="auto" w:fill="FFFFFF"/>
        <w:spacing w:before="60" w:after="60"/>
        <w:ind w:firstLine="567"/>
        <w:jc w:val="both"/>
        <w:rPr>
          <w:rStyle w:val="apple-converted-space"/>
          <w:rFonts w:ascii="Times New Roman" w:hAnsi="Times New Roman" w:cs="Times New Roman"/>
          <w:sz w:val="26"/>
          <w:szCs w:val="26"/>
          <w:shd w:val="clear" w:color="auto" w:fill="FFFFFF"/>
        </w:rPr>
      </w:pPr>
      <w:r w:rsidRPr="00573F59">
        <w:rPr>
          <w:rFonts w:ascii="Times New Roman" w:hAnsi="Times New Roman" w:cs="Times New Roman"/>
          <w:sz w:val="26"/>
          <w:szCs w:val="26"/>
          <w:shd w:val="clear" w:color="auto" w:fill="FBFBFB"/>
        </w:rPr>
        <w:t>Việc ông Lê Văn B xây tầng lấn sang đất nhà bên cạnh của bà Trần Thị C là trái với quy định của pháp luật. Vì Điều 265</w:t>
      </w:r>
      <w:hyperlink r:id="rId12" w:history="1">
        <w:r w:rsidRPr="00573F59">
          <w:rPr>
            <w:rStyle w:val="apple-converted-space"/>
            <w:rFonts w:ascii="Times New Roman" w:hAnsi="Times New Roman" w:cs="Times New Roman"/>
            <w:sz w:val="26"/>
            <w:szCs w:val="26"/>
            <w:bdr w:val="none" w:sz="0" w:space="0" w:color="auto" w:frame="1"/>
            <w:shd w:val="clear" w:color="auto" w:fill="FBFBFB"/>
          </w:rPr>
          <w:t> </w:t>
        </w:r>
        <w:r w:rsidRPr="00573F59">
          <w:rPr>
            <w:rStyle w:val="Hyperlink"/>
            <w:rFonts w:ascii="Times New Roman" w:hAnsi="Times New Roman"/>
            <w:color w:val="auto"/>
            <w:sz w:val="26"/>
            <w:szCs w:val="26"/>
            <w:bdr w:val="none" w:sz="0" w:space="0" w:color="auto" w:frame="1"/>
            <w:shd w:val="clear" w:color="auto" w:fill="FBFBFB"/>
          </w:rPr>
          <w:t>Bộ luật dân sự năm 2005 </w:t>
        </w:r>
      </w:hyperlink>
      <w:r w:rsidRPr="00573F59">
        <w:rPr>
          <w:rFonts w:ascii="Times New Roman" w:hAnsi="Times New Roman" w:cs="Times New Roman"/>
          <w:sz w:val="26"/>
          <w:szCs w:val="26"/>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573F59">
        <w:rPr>
          <w:rStyle w:val="apple-converted-space"/>
          <w:sz w:val="26"/>
          <w:szCs w:val="26"/>
          <w:bdr w:val="none" w:sz="0" w:space="0" w:color="auto" w:frame="1"/>
        </w:rPr>
        <w:t> </w:t>
      </w:r>
      <w:hyperlink r:id="rId13" w:history="1">
        <w:r w:rsidRPr="00573F59">
          <w:rPr>
            <w:rStyle w:val="Hyperlink"/>
            <w:color w:val="auto"/>
            <w:sz w:val="26"/>
            <w:szCs w:val="26"/>
            <w:bdr w:val="none" w:sz="0" w:space="0" w:color="auto" w:frame="1"/>
          </w:rPr>
          <w:t> Bộ luật dân sự năm 2005 </w:t>
        </w:r>
      </w:hyperlink>
      <w:r w:rsidRPr="00573F59">
        <w:rPr>
          <w:sz w:val="26"/>
          <w:szCs w:val="26"/>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Thành phố làm căn cứ tính giá bồi thường.</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Nếu không thỏa thuận được, hai bên có thể gửi đơn lên Ủy ban nhân dân cấp phường để hòa giải theo quy định tại Điều 202</w:t>
      </w:r>
      <w:r w:rsidRPr="00573F59">
        <w:rPr>
          <w:rStyle w:val="apple-converted-space"/>
          <w:sz w:val="26"/>
          <w:szCs w:val="26"/>
          <w:bdr w:val="none" w:sz="0" w:space="0" w:color="auto" w:frame="1"/>
        </w:rPr>
        <w:t> </w:t>
      </w:r>
      <w:hyperlink r:id="rId14" w:history="1">
        <w:r w:rsidRPr="00573F59">
          <w:rPr>
            <w:rStyle w:val="Hyperlink"/>
            <w:color w:val="auto"/>
            <w:sz w:val="26"/>
            <w:szCs w:val="26"/>
            <w:bdr w:val="none" w:sz="0" w:space="0" w:color="auto" w:frame="1"/>
          </w:rPr>
          <w:t>Luật đất đai 2013</w:t>
        </w:r>
      </w:hyperlink>
      <w:r w:rsidRPr="00573F59">
        <w:rPr>
          <w:rStyle w:val="apple-converted-space"/>
          <w:sz w:val="26"/>
          <w:szCs w:val="26"/>
          <w:bdr w:val="none" w:sz="0" w:space="0" w:color="auto" w:frame="1"/>
        </w:rPr>
        <w:t> </w:t>
      </w:r>
      <w:r w:rsidRPr="00573F59">
        <w:rPr>
          <w:sz w:val="26"/>
          <w:szCs w:val="26"/>
          <w:bdr w:val="none" w:sz="0" w:space="0" w:color="auto" w:frame="1"/>
        </w:rPr>
        <w:t>(Hòa giải tranh chấp đất đai):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1. Nhà nước khuyến khích các bên tranh chấp đất đai tự hòa giải hoặc giải quyết tranh chấp đất đai thông qua hòa giải ở cơ sở.</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2. Tranh chấp đất đai mà các bên tranh chấp không hòa giải được thì gửi đơn đến Ủy ban nhân dân cấp phường nơi có đất tranh chấp để hòa giải.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xml:space="preserve">5. Đối với trường hợp hòa giải thành mà có thay đổi hiện trạng về ranh giới, người sử dụng đất thì Ủy ban nhân dân cấp phường gửi biên bản hòa giải đến Phòng Tài nguyên và </w:t>
      </w:r>
      <w:r w:rsidRPr="00573F59">
        <w:rPr>
          <w:sz w:val="26"/>
          <w:szCs w:val="26"/>
          <w:bdr w:val="none" w:sz="0" w:space="0" w:color="auto" w:frame="1"/>
        </w:rPr>
        <w:lastRenderedPageBreak/>
        <w:t>Môi trường đối với trường hợp tranh chấp đất đai giữa hộ gia đình, cá nhân, cộng đồng dân cư với nhau; gửi đến Sở Tài nguyên và Môi trường đối với các trường hợp khác.</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2F255B" w:rsidRPr="00573F59" w:rsidRDefault="002F255B" w:rsidP="002E6BCD">
      <w:pPr>
        <w:pStyle w:val="NormalWeb"/>
        <w:shd w:val="clear" w:color="auto" w:fill="FBFBFB"/>
        <w:spacing w:before="60" w:beforeAutospacing="0" w:after="60" w:afterAutospacing="0"/>
        <w:ind w:firstLine="567"/>
        <w:jc w:val="both"/>
        <w:rPr>
          <w:b/>
          <w:sz w:val="26"/>
          <w:szCs w:val="26"/>
          <w:bdr w:val="none" w:sz="0" w:space="0" w:color="auto" w:frame="1"/>
        </w:rPr>
      </w:pPr>
      <w:r w:rsidRPr="00573F59">
        <w:rPr>
          <w:b/>
          <w:sz w:val="26"/>
          <w:szCs w:val="26"/>
          <w:bdr w:val="none" w:sz="0" w:space="0" w:color="auto" w:frame="1"/>
        </w:rPr>
        <w:t>Quan điểm giải quyết vụ việc :</w:t>
      </w:r>
    </w:p>
    <w:p w:rsidR="002F255B" w:rsidRPr="00573F59" w:rsidRDefault="002F255B" w:rsidP="002E6BCD">
      <w:pPr>
        <w:shd w:val="clear" w:color="auto" w:fill="FFFFFF"/>
        <w:spacing w:before="60" w:after="60"/>
        <w:ind w:firstLine="567"/>
        <w:jc w:val="both"/>
        <w:rPr>
          <w:rStyle w:val="apple-converted-space"/>
          <w:rFonts w:ascii="Times New Roman" w:hAnsi="Times New Roman" w:cs="Times New Roman"/>
          <w:sz w:val="26"/>
          <w:szCs w:val="26"/>
          <w:shd w:val="clear" w:color="auto" w:fill="FFFFFF"/>
        </w:rPr>
      </w:pPr>
      <w:r w:rsidRPr="00573F59">
        <w:rPr>
          <w:rFonts w:ascii="Times New Roman" w:hAnsi="Times New Roman" w:cs="Times New Roman"/>
          <w:b/>
          <w:bCs/>
          <w:sz w:val="26"/>
          <w:szCs w:val="26"/>
        </w:rPr>
        <w:t>Về việc tranh chấp đất đai</w:t>
      </w:r>
      <w:r w:rsidRPr="00573F59">
        <w:rPr>
          <w:rFonts w:ascii="Times New Roman" w:hAnsi="Times New Roman" w:cs="Times New Roman"/>
          <w:sz w:val="26"/>
          <w:szCs w:val="26"/>
          <w:shd w:val="clear" w:color="auto" w:fill="FFFFFF"/>
        </w:rPr>
        <w:t>, khi phát hiện ra sai phạm của hộ Ông Lê Văn B bên cạnh, bà Trần Thị C hoàn toàn có quyền làm đơn khiếu nại gửi đến UBND phường yêu cầu cơ quan nhà nước có thẩm quyền đứng ra thanh tra kiểm tra và hòa giả về việc này. Nếu như nhà hàng xóm có sự lấn chiếm sang nhà bà Trần Thị C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p>
    <w:p w:rsidR="00C672D4" w:rsidRPr="00573F59" w:rsidRDefault="00C672D4" w:rsidP="00573F59">
      <w:pPr>
        <w:spacing w:before="80" w:after="80"/>
        <w:ind w:right="-18"/>
        <w:jc w:val="both"/>
        <w:rPr>
          <w:rFonts w:ascii="Times New Roman" w:hAnsi="Times New Roman" w:cs="Times New Roman"/>
          <w:sz w:val="26"/>
          <w:szCs w:val="26"/>
        </w:rPr>
      </w:pPr>
    </w:p>
    <w:sectPr w:rsidR="00C672D4" w:rsidRPr="00573F59" w:rsidSect="00F23336">
      <w:footerReference w:type="default" r:id="rId15"/>
      <w:pgSz w:w="11907" w:h="16840" w:code="9"/>
      <w:pgMar w:top="851" w:right="851" w:bottom="851" w:left="1418"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609" w:rsidRDefault="00830609">
      <w:r>
        <w:separator/>
      </w:r>
    </w:p>
  </w:endnote>
  <w:endnote w:type="continuationSeparator" w:id="0">
    <w:p w:rsidR="00830609" w:rsidRDefault="00830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F801D5" w:rsidRDefault="00F801D5">
        <w:pPr>
          <w:pStyle w:val="Footer"/>
          <w:jc w:val="right"/>
        </w:pPr>
        <w:r>
          <w:fldChar w:fldCharType="begin"/>
        </w:r>
        <w:r>
          <w:instrText xml:space="preserve"> PAGE   \* MERGEFORMAT </w:instrText>
        </w:r>
        <w:r>
          <w:fldChar w:fldCharType="separate"/>
        </w:r>
        <w:r w:rsidR="00C40C24">
          <w:rPr>
            <w:noProof/>
          </w:rPr>
          <w:t>14</w:t>
        </w:r>
        <w:r>
          <w:rPr>
            <w:noProof/>
          </w:rPr>
          <w:fldChar w:fldCharType="end"/>
        </w:r>
      </w:p>
    </w:sdtContent>
  </w:sdt>
  <w:p w:rsidR="00F801D5" w:rsidRDefault="00F801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609" w:rsidRDefault="00830609">
      <w:r>
        <w:separator/>
      </w:r>
    </w:p>
  </w:footnote>
  <w:footnote w:type="continuationSeparator" w:id="0">
    <w:p w:rsidR="00830609" w:rsidRDefault="008306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6FC"/>
    <w:multiLevelType w:val="multilevel"/>
    <w:tmpl w:val="388CAFAE"/>
    <w:lvl w:ilvl="0">
      <w:start w:val="1"/>
      <w:numFmt w:val="upperRoman"/>
      <w:lvlText w:val="%1."/>
      <w:lvlJc w:val="left"/>
      <w:pPr>
        <w:ind w:left="1080"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0789477D"/>
    <w:multiLevelType w:val="multilevel"/>
    <w:tmpl w:val="69066B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AEF1E2C"/>
    <w:multiLevelType w:val="hybridMultilevel"/>
    <w:tmpl w:val="387069E4"/>
    <w:lvl w:ilvl="0" w:tplc="D932F02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5">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93428D"/>
    <w:multiLevelType w:val="hybridMultilevel"/>
    <w:tmpl w:val="ABFEA6F8"/>
    <w:lvl w:ilvl="0" w:tplc="00FE79AA">
      <w:start w:val="1"/>
      <w:numFmt w:val="bullet"/>
      <w:lvlText w:val="•"/>
      <w:lvlJc w:val="left"/>
      <w:pPr>
        <w:tabs>
          <w:tab w:val="num" w:pos="720"/>
        </w:tabs>
        <w:ind w:left="720" w:hanging="360"/>
      </w:pPr>
      <w:rPr>
        <w:rFonts w:ascii="Arial" w:hAnsi="Arial" w:hint="default"/>
      </w:rPr>
    </w:lvl>
    <w:lvl w:ilvl="1" w:tplc="E6E2F612" w:tentative="1">
      <w:start w:val="1"/>
      <w:numFmt w:val="bullet"/>
      <w:lvlText w:val="•"/>
      <w:lvlJc w:val="left"/>
      <w:pPr>
        <w:tabs>
          <w:tab w:val="num" w:pos="1440"/>
        </w:tabs>
        <w:ind w:left="1440" w:hanging="360"/>
      </w:pPr>
      <w:rPr>
        <w:rFonts w:ascii="Arial" w:hAnsi="Arial" w:hint="default"/>
      </w:rPr>
    </w:lvl>
    <w:lvl w:ilvl="2" w:tplc="C408E864" w:tentative="1">
      <w:start w:val="1"/>
      <w:numFmt w:val="bullet"/>
      <w:lvlText w:val="•"/>
      <w:lvlJc w:val="left"/>
      <w:pPr>
        <w:tabs>
          <w:tab w:val="num" w:pos="2160"/>
        </w:tabs>
        <w:ind w:left="2160" w:hanging="360"/>
      </w:pPr>
      <w:rPr>
        <w:rFonts w:ascii="Arial" w:hAnsi="Arial" w:hint="default"/>
      </w:rPr>
    </w:lvl>
    <w:lvl w:ilvl="3" w:tplc="C2BA0B00" w:tentative="1">
      <w:start w:val="1"/>
      <w:numFmt w:val="bullet"/>
      <w:lvlText w:val="•"/>
      <w:lvlJc w:val="left"/>
      <w:pPr>
        <w:tabs>
          <w:tab w:val="num" w:pos="2880"/>
        </w:tabs>
        <w:ind w:left="2880" w:hanging="360"/>
      </w:pPr>
      <w:rPr>
        <w:rFonts w:ascii="Arial" w:hAnsi="Arial" w:hint="default"/>
      </w:rPr>
    </w:lvl>
    <w:lvl w:ilvl="4" w:tplc="76867B8E" w:tentative="1">
      <w:start w:val="1"/>
      <w:numFmt w:val="bullet"/>
      <w:lvlText w:val="•"/>
      <w:lvlJc w:val="left"/>
      <w:pPr>
        <w:tabs>
          <w:tab w:val="num" w:pos="3600"/>
        </w:tabs>
        <w:ind w:left="3600" w:hanging="360"/>
      </w:pPr>
      <w:rPr>
        <w:rFonts w:ascii="Arial" w:hAnsi="Arial" w:hint="default"/>
      </w:rPr>
    </w:lvl>
    <w:lvl w:ilvl="5" w:tplc="976483BA" w:tentative="1">
      <w:start w:val="1"/>
      <w:numFmt w:val="bullet"/>
      <w:lvlText w:val="•"/>
      <w:lvlJc w:val="left"/>
      <w:pPr>
        <w:tabs>
          <w:tab w:val="num" w:pos="4320"/>
        </w:tabs>
        <w:ind w:left="4320" w:hanging="360"/>
      </w:pPr>
      <w:rPr>
        <w:rFonts w:ascii="Arial" w:hAnsi="Arial" w:hint="default"/>
      </w:rPr>
    </w:lvl>
    <w:lvl w:ilvl="6" w:tplc="0766346A" w:tentative="1">
      <w:start w:val="1"/>
      <w:numFmt w:val="bullet"/>
      <w:lvlText w:val="•"/>
      <w:lvlJc w:val="left"/>
      <w:pPr>
        <w:tabs>
          <w:tab w:val="num" w:pos="5040"/>
        </w:tabs>
        <w:ind w:left="5040" w:hanging="360"/>
      </w:pPr>
      <w:rPr>
        <w:rFonts w:ascii="Arial" w:hAnsi="Arial" w:hint="default"/>
      </w:rPr>
    </w:lvl>
    <w:lvl w:ilvl="7" w:tplc="13E6DC04" w:tentative="1">
      <w:start w:val="1"/>
      <w:numFmt w:val="bullet"/>
      <w:lvlText w:val="•"/>
      <w:lvlJc w:val="left"/>
      <w:pPr>
        <w:tabs>
          <w:tab w:val="num" w:pos="5760"/>
        </w:tabs>
        <w:ind w:left="5760" w:hanging="360"/>
      </w:pPr>
      <w:rPr>
        <w:rFonts w:ascii="Arial" w:hAnsi="Arial" w:hint="default"/>
      </w:rPr>
    </w:lvl>
    <w:lvl w:ilvl="8" w:tplc="16E250E4" w:tentative="1">
      <w:start w:val="1"/>
      <w:numFmt w:val="bullet"/>
      <w:lvlText w:val="•"/>
      <w:lvlJc w:val="left"/>
      <w:pPr>
        <w:tabs>
          <w:tab w:val="num" w:pos="6480"/>
        </w:tabs>
        <w:ind w:left="6480" w:hanging="360"/>
      </w:pPr>
      <w:rPr>
        <w:rFonts w:ascii="Arial" w:hAnsi="Arial" w:hint="default"/>
      </w:rPr>
    </w:lvl>
  </w:abstractNum>
  <w:abstractNum w:abstractNumId="7">
    <w:nsid w:val="14A5378F"/>
    <w:multiLevelType w:val="hybridMultilevel"/>
    <w:tmpl w:val="5FA473F4"/>
    <w:lvl w:ilvl="0" w:tplc="ACEC59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4C44747"/>
    <w:multiLevelType w:val="hybridMultilevel"/>
    <w:tmpl w:val="C76E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FE6C83"/>
    <w:multiLevelType w:val="hybridMultilevel"/>
    <w:tmpl w:val="428081D6"/>
    <w:lvl w:ilvl="0" w:tplc="8E2E2438">
      <w:start w:val="1"/>
      <w:numFmt w:val="bullet"/>
      <w:lvlText w:val="•"/>
      <w:lvlJc w:val="left"/>
      <w:pPr>
        <w:tabs>
          <w:tab w:val="num" w:pos="720"/>
        </w:tabs>
        <w:ind w:left="720" w:hanging="360"/>
      </w:pPr>
      <w:rPr>
        <w:rFonts w:ascii="Arial" w:hAnsi="Arial" w:hint="default"/>
      </w:rPr>
    </w:lvl>
    <w:lvl w:ilvl="1" w:tplc="D8641EC2" w:tentative="1">
      <w:start w:val="1"/>
      <w:numFmt w:val="bullet"/>
      <w:lvlText w:val="•"/>
      <w:lvlJc w:val="left"/>
      <w:pPr>
        <w:tabs>
          <w:tab w:val="num" w:pos="1440"/>
        </w:tabs>
        <w:ind w:left="1440" w:hanging="360"/>
      </w:pPr>
      <w:rPr>
        <w:rFonts w:ascii="Arial" w:hAnsi="Arial" w:hint="default"/>
      </w:rPr>
    </w:lvl>
    <w:lvl w:ilvl="2" w:tplc="7B7485A6" w:tentative="1">
      <w:start w:val="1"/>
      <w:numFmt w:val="bullet"/>
      <w:lvlText w:val="•"/>
      <w:lvlJc w:val="left"/>
      <w:pPr>
        <w:tabs>
          <w:tab w:val="num" w:pos="2160"/>
        </w:tabs>
        <w:ind w:left="2160" w:hanging="360"/>
      </w:pPr>
      <w:rPr>
        <w:rFonts w:ascii="Arial" w:hAnsi="Arial" w:hint="default"/>
      </w:rPr>
    </w:lvl>
    <w:lvl w:ilvl="3" w:tplc="AD9A68B6" w:tentative="1">
      <w:start w:val="1"/>
      <w:numFmt w:val="bullet"/>
      <w:lvlText w:val="•"/>
      <w:lvlJc w:val="left"/>
      <w:pPr>
        <w:tabs>
          <w:tab w:val="num" w:pos="2880"/>
        </w:tabs>
        <w:ind w:left="2880" w:hanging="360"/>
      </w:pPr>
      <w:rPr>
        <w:rFonts w:ascii="Arial" w:hAnsi="Arial" w:hint="default"/>
      </w:rPr>
    </w:lvl>
    <w:lvl w:ilvl="4" w:tplc="A268D930" w:tentative="1">
      <w:start w:val="1"/>
      <w:numFmt w:val="bullet"/>
      <w:lvlText w:val="•"/>
      <w:lvlJc w:val="left"/>
      <w:pPr>
        <w:tabs>
          <w:tab w:val="num" w:pos="3600"/>
        </w:tabs>
        <w:ind w:left="3600" w:hanging="360"/>
      </w:pPr>
      <w:rPr>
        <w:rFonts w:ascii="Arial" w:hAnsi="Arial" w:hint="default"/>
      </w:rPr>
    </w:lvl>
    <w:lvl w:ilvl="5" w:tplc="7E726946" w:tentative="1">
      <w:start w:val="1"/>
      <w:numFmt w:val="bullet"/>
      <w:lvlText w:val="•"/>
      <w:lvlJc w:val="left"/>
      <w:pPr>
        <w:tabs>
          <w:tab w:val="num" w:pos="4320"/>
        </w:tabs>
        <w:ind w:left="4320" w:hanging="360"/>
      </w:pPr>
      <w:rPr>
        <w:rFonts w:ascii="Arial" w:hAnsi="Arial" w:hint="default"/>
      </w:rPr>
    </w:lvl>
    <w:lvl w:ilvl="6" w:tplc="1D00CFC2" w:tentative="1">
      <w:start w:val="1"/>
      <w:numFmt w:val="bullet"/>
      <w:lvlText w:val="•"/>
      <w:lvlJc w:val="left"/>
      <w:pPr>
        <w:tabs>
          <w:tab w:val="num" w:pos="5040"/>
        </w:tabs>
        <w:ind w:left="5040" w:hanging="360"/>
      </w:pPr>
      <w:rPr>
        <w:rFonts w:ascii="Arial" w:hAnsi="Arial" w:hint="default"/>
      </w:rPr>
    </w:lvl>
    <w:lvl w:ilvl="7" w:tplc="EDE4D776" w:tentative="1">
      <w:start w:val="1"/>
      <w:numFmt w:val="bullet"/>
      <w:lvlText w:val="•"/>
      <w:lvlJc w:val="left"/>
      <w:pPr>
        <w:tabs>
          <w:tab w:val="num" w:pos="5760"/>
        </w:tabs>
        <w:ind w:left="5760" w:hanging="360"/>
      </w:pPr>
      <w:rPr>
        <w:rFonts w:ascii="Arial" w:hAnsi="Arial" w:hint="default"/>
      </w:rPr>
    </w:lvl>
    <w:lvl w:ilvl="8" w:tplc="69161128" w:tentative="1">
      <w:start w:val="1"/>
      <w:numFmt w:val="bullet"/>
      <w:lvlText w:val="•"/>
      <w:lvlJc w:val="left"/>
      <w:pPr>
        <w:tabs>
          <w:tab w:val="num" w:pos="6480"/>
        </w:tabs>
        <w:ind w:left="6480" w:hanging="360"/>
      </w:pPr>
      <w:rPr>
        <w:rFonts w:ascii="Arial" w:hAnsi="Arial" w:hint="default"/>
      </w:rPr>
    </w:lvl>
  </w:abstractNum>
  <w:abstractNum w:abstractNumId="10">
    <w:nsid w:val="17D75330"/>
    <w:multiLevelType w:val="hybridMultilevel"/>
    <w:tmpl w:val="8E46AC1C"/>
    <w:lvl w:ilvl="0" w:tplc="5450EC4E">
      <w:start w:val="1"/>
      <w:numFmt w:val="upperRoman"/>
      <w:lvlText w:val="%1."/>
      <w:lvlJc w:val="left"/>
      <w:pPr>
        <w:ind w:left="1080" w:hanging="720"/>
      </w:pPr>
      <w:rPr>
        <w:rFonts w:hint="default"/>
      </w:rPr>
    </w:lvl>
    <w:lvl w:ilvl="1" w:tplc="1E669B92">
      <w:start w:val="1"/>
      <w:numFmt w:val="decimal"/>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4F0AA084">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2">
    <w:nsid w:val="23245A1D"/>
    <w:multiLevelType w:val="multilevel"/>
    <w:tmpl w:val="7DACD0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4EA4F1F"/>
    <w:multiLevelType w:val="hybridMultilevel"/>
    <w:tmpl w:val="F3E2D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CD7217"/>
    <w:multiLevelType w:val="hybridMultilevel"/>
    <w:tmpl w:val="C2F243F0"/>
    <w:lvl w:ilvl="0" w:tplc="C7186102">
      <w:start w:val="1"/>
      <w:numFmt w:val="decimal"/>
      <w:lvlText w:val="%1."/>
      <w:lvlJc w:val="left"/>
      <w:pPr>
        <w:ind w:left="1422" w:hanging="855"/>
      </w:pPr>
      <w:rPr>
        <w:rFonts w:ascii="Times New Roman" w:eastAsiaTheme="minorHAns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710477"/>
    <w:multiLevelType w:val="multilevel"/>
    <w:tmpl w:val="D92C0D94"/>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0">
    <w:nsid w:val="330502EF"/>
    <w:multiLevelType w:val="hybridMultilevel"/>
    <w:tmpl w:val="55A4EB1C"/>
    <w:lvl w:ilvl="0" w:tplc="4806A5F0">
      <w:start w:val="1"/>
      <w:numFmt w:val="bullet"/>
      <w:lvlText w:val="•"/>
      <w:lvlJc w:val="left"/>
      <w:pPr>
        <w:tabs>
          <w:tab w:val="num" w:pos="720"/>
        </w:tabs>
        <w:ind w:left="720" w:hanging="360"/>
      </w:pPr>
      <w:rPr>
        <w:rFonts w:ascii="Arial" w:hAnsi="Arial" w:hint="default"/>
      </w:rPr>
    </w:lvl>
    <w:lvl w:ilvl="1" w:tplc="6C0A1222" w:tentative="1">
      <w:start w:val="1"/>
      <w:numFmt w:val="bullet"/>
      <w:lvlText w:val="•"/>
      <w:lvlJc w:val="left"/>
      <w:pPr>
        <w:tabs>
          <w:tab w:val="num" w:pos="1440"/>
        </w:tabs>
        <w:ind w:left="1440" w:hanging="360"/>
      </w:pPr>
      <w:rPr>
        <w:rFonts w:ascii="Arial" w:hAnsi="Arial" w:hint="default"/>
      </w:rPr>
    </w:lvl>
    <w:lvl w:ilvl="2" w:tplc="1DC69920" w:tentative="1">
      <w:start w:val="1"/>
      <w:numFmt w:val="bullet"/>
      <w:lvlText w:val="•"/>
      <w:lvlJc w:val="left"/>
      <w:pPr>
        <w:tabs>
          <w:tab w:val="num" w:pos="2160"/>
        </w:tabs>
        <w:ind w:left="2160" w:hanging="360"/>
      </w:pPr>
      <w:rPr>
        <w:rFonts w:ascii="Arial" w:hAnsi="Arial" w:hint="default"/>
      </w:rPr>
    </w:lvl>
    <w:lvl w:ilvl="3" w:tplc="CC00A20A" w:tentative="1">
      <w:start w:val="1"/>
      <w:numFmt w:val="bullet"/>
      <w:lvlText w:val="•"/>
      <w:lvlJc w:val="left"/>
      <w:pPr>
        <w:tabs>
          <w:tab w:val="num" w:pos="2880"/>
        </w:tabs>
        <w:ind w:left="2880" w:hanging="360"/>
      </w:pPr>
      <w:rPr>
        <w:rFonts w:ascii="Arial" w:hAnsi="Arial" w:hint="default"/>
      </w:rPr>
    </w:lvl>
    <w:lvl w:ilvl="4" w:tplc="D30C19D0" w:tentative="1">
      <w:start w:val="1"/>
      <w:numFmt w:val="bullet"/>
      <w:lvlText w:val="•"/>
      <w:lvlJc w:val="left"/>
      <w:pPr>
        <w:tabs>
          <w:tab w:val="num" w:pos="3600"/>
        </w:tabs>
        <w:ind w:left="3600" w:hanging="360"/>
      </w:pPr>
      <w:rPr>
        <w:rFonts w:ascii="Arial" w:hAnsi="Arial" w:hint="default"/>
      </w:rPr>
    </w:lvl>
    <w:lvl w:ilvl="5" w:tplc="8C82E064" w:tentative="1">
      <w:start w:val="1"/>
      <w:numFmt w:val="bullet"/>
      <w:lvlText w:val="•"/>
      <w:lvlJc w:val="left"/>
      <w:pPr>
        <w:tabs>
          <w:tab w:val="num" w:pos="4320"/>
        </w:tabs>
        <w:ind w:left="4320" w:hanging="360"/>
      </w:pPr>
      <w:rPr>
        <w:rFonts w:ascii="Arial" w:hAnsi="Arial" w:hint="default"/>
      </w:rPr>
    </w:lvl>
    <w:lvl w:ilvl="6" w:tplc="DE18DE90" w:tentative="1">
      <w:start w:val="1"/>
      <w:numFmt w:val="bullet"/>
      <w:lvlText w:val="•"/>
      <w:lvlJc w:val="left"/>
      <w:pPr>
        <w:tabs>
          <w:tab w:val="num" w:pos="5040"/>
        </w:tabs>
        <w:ind w:left="5040" w:hanging="360"/>
      </w:pPr>
      <w:rPr>
        <w:rFonts w:ascii="Arial" w:hAnsi="Arial" w:hint="default"/>
      </w:rPr>
    </w:lvl>
    <w:lvl w:ilvl="7" w:tplc="FDE83682" w:tentative="1">
      <w:start w:val="1"/>
      <w:numFmt w:val="bullet"/>
      <w:lvlText w:val="•"/>
      <w:lvlJc w:val="left"/>
      <w:pPr>
        <w:tabs>
          <w:tab w:val="num" w:pos="5760"/>
        </w:tabs>
        <w:ind w:left="5760" w:hanging="360"/>
      </w:pPr>
      <w:rPr>
        <w:rFonts w:ascii="Arial" w:hAnsi="Arial" w:hint="default"/>
      </w:rPr>
    </w:lvl>
    <w:lvl w:ilvl="8" w:tplc="88406E4E" w:tentative="1">
      <w:start w:val="1"/>
      <w:numFmt w:val="bullet"/>
      <w:lvlText w:val="•"/>
      <w:lvlJc w:val="left"/>
      <w:pPr>
        <w:tabs>
          <w:tab w:val="num" w:pos="6480"/>
        </w:tabs>
        <w:ind w:left="6480" w:hanging="360"/>
      </w:pPr>
      <w:rPr>
        <w:rFonts w:ascii="Arial" w:hAnsi="Arial" w:hint="default"/>
      </w:rPr>
    </w:lvl>
  </w:abstractNum>
  <w:abstractNum w:abstractNumId="21">
    <w:nsid w:val="33CF4563"/>
    <w:multiLevelType w:val="multilevel"/>
    <w:tmpl w:val="7266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4AB5318"/>
    <w:multiLevelType w:val="multilevel"/>
    <w:tmpl w:val="FB8CD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39A24A98"/>
    <w:multiLevelType w:val="multilevel"/>
    <w:tmpl w:val="F740D71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1BF5A69"/>
    <w:multiLevelType w:val="hybridMultilevel"/>
    <w:tmpl w:val="108E88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222157"/>
    <w:multiLevelType w:val="multilevel"/>
    <w:tmpl w:val="0142A106"/>
    <w:lvl w:ilvl="0">
      <w:start w:val="1"/>
      <w:numFmt w:val="upperRoman"/>
      <w:lvlText w:val="%1."/>
      <w:lvlJc w:val="left"/>
      <w:pPr>
        <w:ind w:left="720" w:hanging="360"/>
      </w:pPr>
      <w:rPr>
        <w:rFonts w:ascii="Times New Roman" w:eastAsiaTheme="minorHAnsi" w:hAnsi="Times New Roman" w:cs="Times New Roman"/>
      </w:rPr>
    </w:lvl>
    <w:lvl w:ilvl="1">
      <w:start w:val="2"/>
      <w:numFmt w:val="decimal"/>
      <w:isLgl/>
      <w:lvlText w:val="%1.%2."/>
      <w:lvlJc w:val="left"/>
      <w:pPr>
        <w:ind w:left="1110" w:hanging="750"/>
      </w:pPr>
      <w:rPr>
        <w:rFonts w:hint="default"/>
      </w:rPr>
    </w:lvl>
    <w:lvl w:ilvl="2">
      <w:start w:val="2"/>
      <w:numFmt w:val="decimal"/>
      <w:isLgl/>
      <w:lvlText w:val="%1.%2.%3."/>
      <w:lvlJc w:val="left"/>
      <w:pPr>
        <w:ind w:left="892"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7790796"/>
    <w:multiLevelType w:val="hybridMultilevel"/>
    <w:tmpl w:val="7E28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463EF5"/>
    <w:multiLevelType w:val="hybridMultilevel"/>
    <w:tmpl w:val="52BEBC1C"/>
    <w:lvl w:ilvl="0" w:tplc="16E6D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nsid w:val="616E1304"/>
    <w:multiLevelType w:val="hybridMultilevel"/>
    <w:tmpl w:val="F9C49C68"/>
    <w:lvl w:ilvl="0" w:tplc="A80C79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F502F7"/>
    <w:multiLevelType w:val="hybridMultilevel"/>
    <w:tmpl w:val="D9AE86DC"/>
    <w:lvl w:ilvl="0" w:tplc="3DD6B2B0">
      <w:start w:val="1"/>
      <w:numFmt w:val="bullet"/>
      <w:lvlText w:val="•"/>
      <w:lvlJc w:val="left"/>
      <w:pPr>
        <w:tabs>
          <w:tab w:val="num" w:pos="720"/>
        </w:tabs>
        <w:ind w:left="720" w:hanging="360"/>
      </w:pPr>
      <w:rPr>
        <w:rFonts w:ascii="Arial" w:hAnsi="Arial" w:hint="default"/>
      </w:rPr>
    </w:lvl>
    <w:lvl w:ilvl="1" w:tplc="86A287DE" w:tentative="1">
      <w:start w:val="1"/>
      <w:numFmt w:val="bullet"/>
      <w:lvlText w:val="•"/>
      <w:lvlJc w:val="left"/>
      <w:pPr>
        <w:tabs>
          <w:tab w:val="num" w:pos="1440"/>
        </w:tabs>
        <w:ind w:left="1440" w:hanging="360"/>
      </w:pPr>
      <w:rPr>
        <w:rFonts w:ascii="Arial" w:hAnsi="Arial" w:hint="default"/>
      </w:rPr>
    </w:lvl>
    <w:lvl w:ilvl="2" w:tplc="F35E0710" w:tentative="1">
      <w:start w:val="1"/>
      <w:numFmt w:val="bullet"/>
      <w:lvlText w:val="•"/>
      <w:lvlJc w:val="left"/>
      <w:pPr>
        <w:tabs>
          <w:tab w:val="num" w:pos="2160"/>
        </w:tabs>
        <w:ind w:left="2160" w:hanging="360"/>
      </w:pPr>
      <w:rPr>
        <w:rFonts w:ascii="Arial" w:hAnsi="Arial" w:hint="default"/>
      </w:rPr>
    </w:lvl>
    <w:lvl w:ilvl="3" w:tplc="3F4212FE" w:tentative="1">
      <w:start w:val="1"/>
      <w:numFmt w:val="bullet"/>
      <w:lvlText w:val="•"/>
      <w:lvlJc w:val="left"/>
      <w:pPr>
        <w:tabs>
          <w:tab w:val="num" w:pos="2880"/>
        </w:tabs>
        <w:ind w:left="2880" w:hanging="360"/>
      </w:pPr>
      <w:rPr>
        <w:rFonts w:ascii="Arial" w:hAnsi="Arial" w:hint="default"/>
      </w:rPr>
    </w:lvl>
    <w:lvl w:ilvl="4" w:tplc="F078DC5A" w:tentative="1">
      <w:start w:val="1"/>
      <w:numFmt w:val="bullet"/>
      <w:lvlText w:val="•"/>
      <w:lvlJc w:val="left"/>
      <w:pPr>
        <w:tabs>
          <w:tab w:val="num" w:pos="3600"/>
        </w:tabs>
        <w:ind w:left="3600" w:hanging="360"/>
      </w:pPr>
      <w:rPr>
        <w:rFonts w:ascii="Arial" w:hAnsi="Arial" w:hint="default"/>
      </w:rPr>
    </w:lvl>
    <w:lvl w:ilvl="5" w:tplc="225A2BA2" w:tentative="1">
      <w:start w:val="1"/>
      <w:numFmt w:val="bullet"/>
      <w:lvlText w:val="•"/>
      <w:lvlJc w:val="left"/>
      <w:pPr>
        <w:tabs>
          <w:tab w:val="num" w:pos="4320"/>
        </w:tabs>
        <w:ind w:left="4320" w:hanging="360"/>
      </w:pPr>
      <w:rPr>
        <w:rFonts w:ascii="Arial" w:hAnsi="Arial" w:hint="default"/>
      </w:rPr>
    </w:lvl>
    <w:lvl w:ilvl="6" w:tplc="5FCA5196" w:tentative="1">
      <w:start w:val="1"/>
      <w:numFmt w:val="bullet"/>
      <w:lvlText w:val="•"/>
      <w:lvlJc w:val="left"/>
      <w:pPr>
        <w:tabs>
          <w:tab w:val="num" w:pos="5040"/>
        </w:tabs>
        <w:ind w:left="5040" w:hanging="360"/>
      </w:pPr>
      <w:rPr>
        <w:rFonts w:ascii="Arial" w:hAnsi="Arial" w:hint="default"/>
      </w:rPr>
    </w:lvl>
    <w:lvl w:ilvl="7" w:tplc="6E3A0E06" w:tentative="1">
      <w:start w:val="1"/>
      <w:numFmt w:val="bullet"/>
      <w:lvlText w:val="•"/>
      <w:lvlJc w:val="left"/>
      <w:pPr>
        <w:tabs>
          <w:tab w:val="num" w:pos="5760"/>
        </w:tabs>
        <w:ind w:left="5760" w:hanging="360"/>
      </w:pPr>
      <w:rPr>
        <w:rFonts w:ascii="Arial" w:hAnsi="Arial" w:hint="default"/>
      </w:rPr>
    </w:lvl>
    <w:lvl w:ilvl="8" w:tplc="504ABFDE" w:tentative="1">
      <w:start w:val="1"/>
      <w:numFmt w:val="bullet"/>
      <w:lvlText w:val="•"/>
      <w:lvlJc w:val="left"/>
      <w:pPr>
        <w:tabs>
          <w:tab w:val="num" w:pos="6480"/>
        </w:tabs>
        <w:ind w:left="6480" w:hanging="360"/>
      </w:pPr>
      <w:rPr>
        <w:rFonts w:ascii="Arial" w:hAnsi="Arial" w:hint="default"/>
      </w:rPr>
    </w:lvl>
  </w:abstractNum>
  <w:abstractNum w:abstractNumId="36">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34"/>
  </w:num>
  <w:num w:numId="2">
    <w:abstractNumId w:val="3"/>
  </w:num>
  <w:num w:numId="3">
    <w:abstractNumId w:val="18"/>
  </w:num>
  <w:num w:numId="4">
    <w:abstractNumId w:val="26"/>
  </w:num>
  <w:num w:numId="5">
    <w:abstractNumId w:val="13"/>
  </w:num>
  <w:num w:numId="6">
    <w:abstractNumId w:val="24"/>
  </w:num>
  <w:num w:numId="7">
    <w:abstractNumId w:val="36"/>
  </w:num>
  <w:num w:numId="8">
    <w:abstractNumId w:val="11"/>
  </w:num>
  <w:num w:numId="9">
    <w:abstractNumId w:val="33"/>
  </w:num>
  <w:num w:numId="10">
    <w:abstractNumId w:val="25"/>
  </w:num>
  <w:num w:numId="11">
    <w:abstractNumId w:val="5"/>
  </w:num>
  <w:num w:numId="12">
    <w:abstractNumId w:val="21"/>
  </w:num>
  <w:num w:numId="13">
    <w:abstractNumId w:val="15"/>
  </w:num>
  <w:num w:numId="14">
    <w:abstractNumId w:val="17"/>
  </w:num>
  <w:num w:numId="15">
    <w:abstractNumId w:val="28"/>
  </w:num>
  <w:num w:numId="16">
    <w:abstractNumId w:val="14"/>
  </w:num>
  <w:num w:numId="17">
    <w:abstractNumId w:val="1"/>
  </w:num>
  <w:num w:numId="18">
    <w:abstractNumId w:val="12"/>
  </w:num>
  <w:num w:numId="19">
    <w:abstractNumId w:val="22"/>
  </w:num>
  <w:num w:numId="20">
    <w:abstractNumId w:val="0"/>
  </w:num>
  <w:num w:numId="21">
    <w:abstractNumId w:val="8"/>
  </w:num>
  <w:num w:numId="22">
    <w:abstractNumId w:val="4"/>
  </w:num>
  <w:num w:numId="23">
    <w:abstractNumId w:val="29"/>
  </w:num>
  <w:num w:numId="24">
    <w:abstractNumId w:val="27"/>
  </w:num>
  <w:num w:numId="25">
    <w:abstractNumId w:val="30"/>
  </w:num>
  <w:num w:numId="26">
    <w:abstractNumId w:val="31"/>
  </w:num>
  <w:num w:numId="27">
    <w:abstractNumId w:val="19"/>
  </w:num>
  <w:num w:numId="28">
    <w:abstractNumId w:val="10"/>
  </w:num>
  <w:num w:numId="29">
    <w:abstractNumId w:val="23"/>
  </w:num>
  <w:num w:numId="30">
    <w:abstractNumId w:val="32"/>
  </w:num>
  <w:num w:numId="31">
    <w:abstractNumId w:val="20"/>
  </w:num>
  <w:num w:numId="32">
    <w:abstractNumId w:val="9"/>
  </w:num>
  <w:num w:numId="33">
    <w:abstractNumId w:val="6"/>
  </w:num>
  <w:num w:numId="34">
    <w:abstractNumId w:val="35"/>
  </w:num>
  <w:num w:numId="35">
    <w:abstractNumId w:val="2"/>
  </w:num>
  <w:num w:numId="36">
    <w:abstractNumId w:val="7"/>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CB"/>
    <w:rsid w:val="00002D28"/>
    <w:rsid w:val="00021413"/>
    <w:rsid w:val="00021B90"/>
    <w:rsid w:val="00027B5E"/>
    <w:rsid w:val="00030501"/>
    <w:rsid w:val="00034367"/>
    <w:rsid w:val="00035B8B"/>
    <w:rsid w:val="00047E62"/>
    <w:rsid w:val="00053A91"/>
    <w:rsid w:val="00054DD4"/>
    <w:rsid w:val="00054E57"/>
    <w:rsid w:val="0005687E"/>
    <w:rsid w:val="00056AAD"/>
    <w:rsid w:val="00067C04"/>
    <w:rsid w:val="00087D52"/>
    <w:rsid w:val="00087FE9"/>
    <w:rsid w:val="000A116D"/>
    <w:rsid w:val="000A2F15"/>
    <w:rsid w:val="000A674E"/>
    <w:rsid w:val="000B341B"/>
    <w:rsid w:val="000B525A"/>
    <w:rsid w:val="000B705D"/>
    <w:rsid w:val="000C4CAE"/>
    <w:rsid w:val="000C6919"/>
    <w:rsid w:val="000C6DFF"/>
    <w:rsid w:val="000C7222"/>
    <w:rsid w:val="000D1A24"/>
    <w:rsid w:val="000D29FF"/>
    <w:rsid w:val="000E47C2"/>
    <w:rsid w:val="000F3BA9"/>
    <w:rsid w:val="000F637C"/>
    <w:rsid w:val="00103D68"/>
    <w:rsid w:val="00104E21"/>
    <w:rsid w:val="00106954"/>
    <w:rsid w:val="001108D4"/>
    <w:rsid w:val="00121C54"/>
    <w:rsid w:val="00124979"/>
    <w:rsid w:val="00133BB5"/>
    <w:rsid w:val="00134E2A"/>
    <w:rsid w:val="001368A6"/>
    <w:rsid w:val="00142B0D"/>
    <w:rsid w:val="001650EC"/>
    <w:rsid w:val="00167443"/>
    <w:rsid w:val="001766DA"/>
    <w:rsid w:val="00176C8A"/>
    <w:rsid w:val="00183BEC"/>
    <w:rsid w:val="00185BFF"/>
    <w:rsid w:val="00186A18"/>
    <w:rsid w:val="001A1728"/>
    <w:rsid w:val="001A1B0F"/>
    <w:rsid w:val="001A7491"/>
    <w:rsid w:val="001A7EB5"/>
    <w:rsid w:val="001C26DA"/>
    <w:rsid w:val="001C4ECB"/>
    <w:rsid w:val="001D0FB3"/>
    <w:rsid w:val="001D4CEA"/>
    <w:rsid w:val="001E0241"/>
    <w:rsid w:val="001E0DE1"/>
    <w:rsid w:val="001E5711"/>
    <w:rsid w:val="001E617F"/>
    <w:rsid w:val="001E775B"/>
    <w:rsid w:val="001E7E90"/>
    <w:rsid w:val="002016F4"/>
    <w:rsid w:val="002077C8"/>
    <w:rsid w:val="00211F9C"/>
    <w:rsid w:val="002163E2"/>
    <w:rsid w:val="0022058D"/>
    <w:rsid w:val="00233EE3"/>
    <w:rsid w:val="0023564E"/>
    <w:rsid w:val="002455E1"/>
    <w:rsid w:val="00251847"/>
    <w:rsid w:val="002532B9"/>
    <w:rsid w:val="00270152"/>
    <w:rsid w:val="00271540"/>
    <w:rsid w:val="00274DBD"/>
    <w:rsid w:val="002809DD"/>
    <w:rsid w:val="00283A1E"/>
    <w:rsid w:val="00284EE6"/>
    <w:rsid w:val="002B4639"/>
    <w:rsid w:val="002B4EDE"/>
    <w:rsid w:val="002B623D"/>
    <w:rsid w:val="002C0C40"/>
    <w:rsid w:val="002C6736"/>
    <w:rsid w:val="002D0680"/>
    <w:rsid w:val="002E030E"/>
    <w:rsid w:val="002E2FA9"/>
    <w:rsid w:val="002E4B88"/>
    <w:rsid w:val="002E5249"/>
    <w:rsid w:val="002E591F"/>
    <w:rsid w:val="002E6BCD"/>
    <w:rsid w:val="002F2550"/>
    <w:rsid w:val="002F255B"/>
    <w:rsid w:val="002F42E3"/>
    <w:rsid w:val="002F4515"/>
    <w:rsid w:val="002F4DDB"/>
    <w:rsid w:val="002F7CBD"/>
    <w:rsid w:val="00300EEA"/>
    <w:rsid w:val="00302789"/>
    <w:rsid w:val="00302B83"/>
    <w:rsid w:val="00314692"/>
    <w:rsid w:val="003152F0"/>
    <w:rsid w:val="003159E4"/>
    <w:rsid w:val="0032010C"/>
    <w:rsid w:val="00332762"/>
    <w:rsid w:val="00344A3D"/>
    <w:rsid w:val="0035252E"/>
    <w:rsid w:val="00361AA7"/>
    <w:rsid w:val="00361F34"/>
    <w:rsid w:val="003676DB"/>
    <w:rsid w:val="00370B99"/>
    <w:rsid w:val="00376E30"/>
    <w:rsid w:val="0038540D"/>
    <w:rsid w:val="003857C9"/>
    <w:rsid w:val="003965F6"/>
    <w:rsid w:val="003968A3"/>
    <w:rsid w:val="00397202"/>
    <w:rsid w:val="003B03B6"/>
    <w:rsid w:val="003B2EFF"/>
    <w:rsid w:val="003B45D0"/>
    <w:rsid w:val="003C08AA"/>
    <w:rsid w:val="003C2990"/>
    <w:rsid w:val="003D3F79"/>
    <w:rsid w:val="003D4E84"/>
    <w:rsid w:val="003E5FF0"/>
    <w:rsid w:val="003E76EC"/>
    <w:rsid w:val="003F796D"/>
    <w:rsid w:val="00401A57"/>
    <w:rsid w:val="00403496"/>
    <w:rsid w:val="004059D3"/>
    <w:rsid w:val="00420887"/>
    <w:rsid w:val="004215FA"/>
    <w:rsid w:val="004327F9"/>
    <w:rsid w:val="004371A3"/>
    <w:rsid w:val="00440C1F"/>
    <w:rsid w:val="00442978"/>
    <w:rsid w:val="004503CE"/>
    <w:rsid w:val="0046330E"/>
    <w:rsid w:val="00470321"/>
    <w:rsid w:val="004766A4"/>
    <w:rsid w:val="00477DB8"/>
    <w:rsid w:val="004819EE"/>
    <w:rsid w:val="00486DBD"/>
    <w:rsid w:val="00492C41"/>
    <w:rsid w:val="0049680A"/>
    <w:rsid w:val="004A555B"/>
    <w:rsid w:val="004B22EB"/>
    <w:rsid w:val="004C4A52"/>
    <w:rsid w:val="004D1134"/>
    <w:rsid w:val="004E0985"/>
    <w:rsid w:val="004F12C4"/>
    <w:rsid w:val="004F5318"/>
    <w:rsid w:val="004F7E2A"/>
    <w:rsid w:val="00505491"/>
    <w:rsid w:val="0050551A"/>
    <w:rsid w:val="00506771"/>
    <w:rsid w:val="005159FA"/>
    <w:rsid w:val="005175C5"/>
    <w:rsid w:val="00530BBA"/>
    <w:rsid w:val="005400F8"/>
    <w:rsid w:val="00553B21"/>
    <w:rsid w:val="00564F91"/>
    <w:rsid w:val="00572A37"/>
    <w:rsid w:val="00573F59"/>
    <w:rsid w:val="00574AE8"/>
    <w:rsid w:val="00575B58"/>
    <w:rsid w:val="00576CAB"/>
    <w:rsid w:val="00580F51"/>
    <w:rsid w:val="00586DEB"/>
    <w:rsid w:val="005943BD"/>
    <w:rsid w:val="005A6DFF"/>
    <w:rsid w:val="005C0176"/>
    <w:rsid w:val="005C5512"/>
    <w:rsid w:val="005D2914"/>
    <w:rsid w:val="005D3995"/>
    <w:rsid w:val="005D495D"/>
    <w:rsid w:val="005D6901"/>
    <w:rsid w:val="005E11DE"/>
    <w:rsid w:val="005E6E7F"/>
    <w:rsid w:val="00603CA8"/>
    <w:rsid w:val="0060671B"/>
    <w:rsid w:val="006131E1"/>
    <w:rsid w:val="00616AF9"/>
    <w:rsid w:val="00617598"/>
    <w:rsid w:val="0062541C"/>
    <w:rsid w:val="0062643E"/>
    <w:rsid w:val="0062654D"/>
    <w:rsid w:val="00632727"/>
    <w:rsid w:val="00641A14"/>
    <w:rsid w:val="0064728E"/>
    <w:rsid w:val="00651C5A"/>
    <w:rsid w:val="00664ECF"/>
    <w:rsid w:val="00671667"/>
    <w:rsid w:val="00677710"/>
    <w:rsid w:val="006808A2"/>
    <w:rsid w:val="00681A29"/>
    <w:rsid w:val="006848BB"/>
    <w:rsid w:val="00684F67"/>
    <w:rsid w:val="00690663"/>
    <w:rsid w:val="00692F5A"/>
    <w:rsid w:val="00696466"/>
    <w:rsid w:val="006A093F"/>
    <w:rsid w:val="006A56D1"/>
    <w:rsid w:val="006B2E13"/>
    <w:rsid w:val="006C0AD1"/>
    <w:rsid w:val="006C4B02"/>
    <w:rsid w:val="006D0BB1"/>
    <w:rsid w:val="006D4389"/>
    <w:rsid w:val="006D6CE5"/>
    <w:rsid w:val="006E3C4D"/>
    <w:rsid w:val="006F049D"/>
    <w:rsid w:val="006F3F79"/>
    <w:rsid w:val="007148F2"/>
    <w:rsid w:val="007219E4"/>
    <w:rsid w:val="00724849"/>
    <w:rsid w:val="007267F4"/>
    <w:rsid w:val="007276E6"/>
    <w:rsid w:val="00732E59"/>
    <w:rsid w:val="00754604"/>
    <w:rsid w:val="007606B6"/>
    <w:rsid w:val="00762378"/>
    <w:rsid w:val="00765DB7"/>
    <w:rsid w:val="00771BAF"/>
    <w:rsid w:val="007770EF"/>
    <w:rsid w:val="0078563D"/>
    <w:rsid w:val="007867B1"/>
    <w:rsid w:val="007963FE"/>
    <w:rsid w:val="00796B09"/>
    <w:rsid w:val="007A637B"/>
    <w:rsid w:val="007A7F1D"/>
    <w:rsid w:val="007B1AC3"/>
    <w:rsid w:val="007B2043"/>
    <w:rsid w:val="007B2B41"/>
    <w:rsid w:val="007C04D5"/>
    <w:rsid w:val="007C1231"/>
    <w:rsid w:val="007C1ED0"/>
    <w:rsid w:val="007C220A"/>
    <w:rsid w:val="007C3C5B"/>
    <w:rsid w:val="007C57E8"/>
    <w:rsid w:val="007D1C31"/>
    <w:rsid w:val="007D3E69"/>
    <w:rsid w:val="007E23C1"/>
    <w:rsid w:val="007F1854"/>
    <w:rsid w:val="00813FFF"/>
    <w:rsid w:val="00814F0F"/>
    <w:rsid w:val="00830609"/>
    <w:rsid w:val="00830F7F"/>
    <w:rsid w:val="00835968"/>
    <w:rsid w:val="00843B4F"/>
    <w:rsid w:val="008525B7"/>
    <w:rsid w:val="008575E1"/>
    <w:rsid w:val="00857B5B"/>
    <w:rsid w:val="00862F65"/>
    <w:rsid w:val="008665AF"/>
    <w:rsid w:val="00870739"/>
    <w:rsid w:val="00870AF8"/>
    <w:rsid w:val="00872C5D"/>
    <w:rsid w:val="00873605"/>
    <w:rsid w:val="00880EB9"/>
    <w:rsid w:val="008844C8"/>
    <w:rsid w:val="00886066"/>
    <w:rsid w:val="00886D83"/>
    <w:rsid w:val="00890838"/>
    <w:rsid w:val="00890977"/>
    <w:rsid w:val="008957DA"/>
    <w:rsid w:val="00897E3B"/>
    <w:rsid w:val="008A1A9E"/>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E3022"/>
    <w:rsid w:val="008F096B"/>
    <w:rsid w:val="008F6DF5"/>
    <w:rsid w:val="00902129"/>
    <w:rsid w:val="00912559"/>
    <w:rsid w:val="00917EBA"/>
    <w:rsid w:val="009256D2"/>
    <w:rsid w:val="00931DE7"/>
    <w:rsid w:val="009377B0"/>
    <w:rsid w:val="00942411"/>
    <w:rsid w:val="00942558"/>
    <w:rsid w:val="009477F5"/>
    <w:rsid w:val="00972FA1"/>
    <w:rsid w:val="0098116F"/>
    <w:rsid w:val="00991CDB"/>
    <w:rsid w:val="00994846"/>
    <w:rsid w:val="009C7D19"/>
    <w:rsid w:val="009D024C"/>
    <w:rsid w:val="009D2A70"/>
    <w:rsid w:val="009E4B42"/>
    <w:rsid w:val="009E5966"/>
    <w:rsid w:val="009E76BE"/>
    <w:rsid w:val="009F0AA9"/>
    <w:rsid w:val="009F52C4"/>
    <w:rsid w:val="00A01850"/>
    <w:rsid w:val="00A04664"/>
    <w:rsid w:val="00A11C94"/>
    <w:rsid w:val="00A13D96"/>
    <w:rsid w:val="00A22E8C"/>
    <w:rsid w:val="00A32CCB"/>
    <w:rsid w:val="00A34162"/>
    <w:rsid w:val="00A361F5"/>
    <w:rsid w:val="00A40B7A"/>
    <w:rsid w:val="00A418F3"/>
    <w:rsid w:val="00A4335A"/>
    <w:rsid w:val="00A50C6C"/>
    <w:rsid w:val="00A512AF"/>
    <w:rsid w:val="00A564E6"/>
    <w:rsid w:val="00A61CDD"/>
    <w:rsid w:val="00A71092"/>
    <w:rsid w:val="00A73956"/>
    <w:rsid w:val="00A80E87"/>
    <w:rsid w:val="00A92BF9"/>
    <w:rsid w:val="00AA236A"/>
    <w:rsid w:val="00AA5748"/>
    <w:rsid w:val="00AC277B"/>
    <w:rsid w:val="00AC4ABD"/>
    <w:rsid w:val="00AC54AF"/>
    <w:rsid w:val="00AC58C7"/>
    <w:rsid w:val="00AC5DD9"/>
    <w:rsid w:val="00AD2883"/>
    <w:rsid w:val="00AF0FF7"/>
    <w:rsid w:val="00AF364D"/>
    <w:rsid w:val="00B0058C"/>
    <w:rsid w:val="00B00C4A"/>
    <w:rsid w:val="00B10DDE"/>
    <w:rsid w:val="00B1403A"/>
    <w:rsid w:val="00B159C3"/>
    <w:rsid w:val="00B16EDB"/>
    <w:rsid w:val="00B32C75"/>
    <w:rsid w:val="00B34EE9"/>
    <w:rsid w:val="00B36B18"/>
    <w:rsid w:val="00B41C95"/>
    <w:rsid w:val="00B46EDA"/>
    <w:rsid w:val="00B555A0"/>
    <w:rsid w:val="00B568F1"/>
    <w:rsid w:val="00B61F9E"/>
    <w:rsid w:val="00B7331A"/>
    <w:rsid w:val="00B75123"/>
    <w:rsid w:val="00B8100A"/>
    <w:rsid w:val="00B87623"/>
    <w:rsid w:val="00B908FA"/>
    <w:rsid w:val="00B93401"/>
    <w:rsid w:val="00BA4FCC"/>
    <w:rsid w:val="00BB2F64"/>
    <w:rsid w:val="00BC66F7"/>
    <w:rsid w:val="00BD2C7F"/>
    <w:rsid w:val="00BD3371"/>
    <w:rsid w:val="00BE7319"/>
    <w:rsid w:val="00BF02BD"/>
    <w:rsid w:val="00BF11FC"/>
    <w:rsid w:val="00BF6B17"/>
    <w:rsid w:val="00C00319"/>
    <w:rsid w:val="00C0392B"/>
    <w:rsid w:val="00C1014B"/>
    <w:rsid w:val="00C104B8"/>
    <w:rsid w:val="00C140BD"/>
    <w:rsid w:val="00C40C24"/>
    <w:rsid w:val="00C448E2"/>
    <w:rsid w:val="00C452FA"/>
    <w:rsid w:val="00C52A88"/>
    <w:rsid w:val="00C53665"/>
    <w:rsid w:val="00C561AC"/>
    <w:rsid w:val="00C56C6A"/>
    <w:rsid w:val="00C57E85"/>
    <w:rsid w:val="00C621F1"/>
    <w:rsid w:val="00C6603F"/>
    <w:rsid w:val="00C672D4"/>
    <w:rsid w:val="00C73C01"/>
    <w:rsid w:val="00C74204"/>
    <w:rsid w:val="00C8229F"/>
    <w:rsid w:val="00C82339"/>
    <w:rsid w:val="00C90AF0"/>
    <w:rsid w:val="00C93172"/>
    <w:rsid w:val="00C97169"/>
    <w:rsid w:val="00C9777B"/>
    <w:rsid w:val="00CA0EDA"/>
    <w:rsid w:val="00CB021B"/>
    <w:rsid w:val="00CB0990"/>
    <w:rsid w:val="00CB0B58"/>
    <w:rsid w:val="00CB3B72"/>
    <w:rsid w:val="00CB7E56"/>
    <w:rsid w:val="00CC076B"/>
    <w:rsid w:val="00CE5FD9"/>
    <w:rsid w:val="00CF4881"/>
    <w:rsid w:val="00CF5F13"/>
    <w:rsid w:val="00CF6A6E"/>
    <w:rsid w:val="00D136CE"/>
    <w:rsid w:val="00D1571C"/>
    <w:rsid w:val="00D15D9D"/>
    <w:rsid w:val="00D16933"/>
    <w:rsid w:val="00D22B6F"/>
    <w:rsid w:val="00D245BE"/>
    <w:rsid w:val="00D25517"/>
    <w:rsid w:val="00D305CC"/>
    <w:rsid w:val="00D313F9"/>
    <w:rsid w:val="00D4193F"/>
    <w:rsid w:val="00D66E65"/>
    <w:rsid w:val="00D74695"/>
    <w:rsid w:val="00D75434"/>
    <w:rsid w:val="00D8129E"/>
    <w:rsid w:val="00D85CE2"/>
    <w:rsid w:val="00D95FE6"/>
    <w:rsid w:val="00DA254D"/>
    <w:rsid w:val="00DB5A5A"/>
    <w:rsid w:val="00DD01C9"/>
    <w:rsid w:val="00DD4733"/>
    <w:rsid w:val="00DD66F0"/>
    <w:rsid w:val="00DF5B37"/>
    <w:rsid w:val="00DF6BE5"/>
    <w:rsid w:val="00E01C74"/>
    <w:rsid w:val="00E131D3"/>
    <w:rsid w:val="00E13B7A"/>
    <w:rsid w:val="00E24049"/>
    <w:rsid w:val="00E341AA"/>
    <w:rsid w:val="00E5722D"/>
    <w:rsid w:val="00E6456A"/>
    <w:rsid w:val="00E843D8"/>
    <w:rsid w:val="00E857A1"/>
    <w:rsid w:val="00E919ED"/>
    <w:rsid w:val="00E92FEB"/>
    <w:rsid w:val="00EB386A"/>
    <w:rsid w:val="00EB3DE5"/>
    <w:rsid w:val="00EB60DE"/>
    <w:rsid w:val="00EB63BC"/>
    <w:rsid w:val="00EC0A22"/>
    <w:rsid w:val="00ED0BD9"/>
    <w:rsid w:val="00ED7755"/>
    <w:rsid w:val="00EE0E85"/>
    <w:rsid w:val="00EE464E"/>
    <w:rsid w:val="00EF7116"/>
    <w:rsid w:val="00F0675B"/>
    <w:rsid w:val="00F12CBB"/>
    <w:rsid w:val="00F20BD4"/>
    <w:rsid w:val="00F22264"/>
    <w:rsid w:val="00F23336"/>
    <w:rsid w:val="00F258D0"/>
    <w:rsid w:val="00F26079"/>
    <w:rsid w:val="00F334A3"/>
    <w:rsid w:val="00F46945"/>
    <w:rsid w:val="00F543DE"/>
    <w:rsid w:val="00F54924"/>
    <w:rsid w:val="00F67537"/>
    <w:rsid w:val="00F74ED3"/>
    <w:rsid w:val="00F801D5"/>
    <w:rsid w:val="00F82ADA"/>
    <w:rsid w:val="00F872E6"/>
    <w:rsid w:val="00F87B0F"/>
    <w:rsid w:val="00F91436"/>
    <w:rsid w:val="00F95C3B"/>
    <w:rsid w:val="00F96D5C"/>
    <w:rsid w:val="00F97B03"/>
    <w:rsid w:val="00FB187B"/>
    <w:rsid w:val="00FB4619"/>
    <w:rsid w:val="00FB788D"/>
    <w:rsid w:val="00FC43F2"/>
    <w:rsid w:val="00FC6BFB"/>
    <w:rsid w:val="00FE4058"/>
    <w:rsid w:val="00FE4A1C"/>
    <w:rsid w:val="00FF0D1A"/>
    <w:rsid w:val="00FF6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 w:type="paragraph" w:customStyle="1" w:styleId="body-text">
    <w:name w:val="body-text"/>
    <w:basedOn w:val="Normal"/>
    <w:rsid w:val="003152F0"/>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 w:type="paragraph" w:customStyle="1" w:styleId="body-text">
    <w:name w:val="body-text"/>
    <w:basedOn w:val="Normal"/>
    <w:rsid w:val="003152F0"/>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4724">
      <w:bodyDiv w:val="1"/>
      <w:marLeft w:val="0"/>
      <w:marRight w:val="0"/>
      <w:marTop w:val="0"/>
      <w:marBottom w:val="0"/>
      <w:divBdr>
        <w:top w:val="none" w:sz="0" w:space="0" w:color="auto"/>
        <w:left w:val="none" w:sz="0" w:space="0" w:color="auto"/>
        <w:bottom w:val="none" w:sz="0" w:space="0" w:color="auto"/>
        <w:right w:val="none" w:sz="0" w:space="0" w:color="auto"/>
      </w:divBdr>
      <w:divsChild>
        <w:div w:id="1964455349">
          <w:marLeft w:val="0"/>
          <w:marRight w:val="0"/>
          <w:marTop w:val="0"/>
          <w:marBottom w:val="0"/>
          <w:divBdr>
            <w:top w:val="none" w:sz="0" w:space="0" w:color="auto"/>
            <w:left w:val="none" w:sz="0" w:space="0" w:color="auto"/>
            <w:bottom w:val="none" w:sz="0" w:space="0" w:color="auto"/>
            <w:right w:val="none" w:sz="0" w:space="0" w:color="auto"/>
          </w:divBdr>
        </w:div>
        <w:div w:id="1741441291">
          <w:marLeft w:val="0"/>
          <w:marRight w:val="0"/>
          <w:marTop w:val="0"/>
          <w:marBottom w:val="0"/>
          <w:divBdr>
            <w:top w:val="none" w:sz="0" w:space="0" w:color="auto"/>
            <w:left w:val="none" w:sz="0" w:space="0" w:color="auto"/>
            <w:bottom w:val="none" w:sz="0" w:space="0" w:color="auto"/>
            <w:right w:val="none" w:sz="0" w:space="0" w:color="auto"/>
          </w:divBdr>
        </w:div>
        <w:div w:id="1472207838">
          <w:marLeft w:val="0"/>
          <w:marRight w:val="0"/>
          <w:marTop w:val="0"/>
          <w:marBottom w:val="0"/>
          <w:divBdr>
            <w:top w:val="none" w:sz="0" w:space="0" w:color="auto"/>
            <w:left w:val="none" w:sz="0" w:space="0" w:color="auto"/>
            <w:bottom w:val="none" w:sz="0" w:space="0" w:color="auto"/>
            <w:right w:val="none" w:sz="0" w:space="0" w:color="auto"/>
          </w:divBdr>
        </w:div>
        <w:div w:id="918245252">
          <w:marLeft w:val="0"/>
          <w:marRight w:val="0"/>
          <w:marTop w:val="0"/>
          <w:marBottom w:val="0"/>
          <w:divBdr>
            <w:top w:val="none" w:sz="0" w:space="0" w:color="auto"/>
            <w:left w:val="none" w:sz="0" w:space="0" w:color="auto"/>
            <w:bottom w:val="none" w:sz="0" w:space="0" w:color="auto"/>
            <w:right w:val="none" w:sz="0" w:space="0" w:color="auto"/>
          </w:divBdr>
        </w:div>
        <w:div w:id="512494807">
          <w:marLeft w:val="0"/>
          <w:marRight w:val="0"/>
          <w:marTop w:val="0"/>
          <w:marBottom w:val="0"/>
          <w:divBdr>
            <w:top w:val="none" w:sz="0" w:space="0" w:color="auto"/>
            <w:left w:val="none" w:sz="0" w:space="0" w:color="auto"/>
            <w:bottom w:val="none" w:sz="0" w:space="0" w:color="auto"/>
            <w:right w:val="none" w:sz="0" w:space="0" w:color="auto"/>
          </w:divBdr>
        </w:div>
        <w:div w:id="694232926">
          <w:marLeft w:val="0"/>
          <w:marRight w:val="0"/>
          <w:marTop w:val="0"/>
          <w:marBottom w:val="0"/>
          <w:divBdr>
            <w:top w:val="none" w:sz="0" w:space="0" w:color="auto"/>
            <w:left w:val="none" w:sz="0" w:space="0" w:color="auto"/>
            <w:bottom w:val="none" w:sz="0" w:space="0" w:color="auto"/>
            <w:right w:val="none" w:sz="0" w:space="0" w:color="auto"/>
          </w:divBdr>
        </w:div>
        <w:div w:id="1229345832">
          <w:marLeft w:val="0"/>
          <w:marRight w:val="0"/>
          <w:marTop w:val="0"/>
          <w:marBottom w:val="0"/>
          <w:divBdr>
            <w:top w:val="none" w:sz="0" w:space="0" w:color="auto"/>
            <w:left w:val="none" w:sz="0" w:space="0" w:color="auto"/>
            <w:bottom w:val="none" w:sz="0" w:space="0" w:color="auto"/>
            <w:right w:val="none" w:sz="0" w:space="0" w:color="auto"/>
          </w:divBdr>
        </w:div>
        <w:div w:id="399912388">
          <w:marLeft w:val="0"/>
          <w:marRight w:val="0"/>
          <w:marTop w:val="0"/>
          <w:marBottom w:val="0"/>
          <w:divBdr>
            <w:top w:val="none" w:sz="0" w:space="0" w:color="auto"/>
            <w:left w:val="none" w:sz="0" w:space="0" w:color="auto"/>
            <w:bottom w:val="none" w:sz="0" w:space="0" w:color="auto"/>
            <w:right w:val="none" w:sz="0" w:space="0" w:color="auto"/>
          </w:divBdr>
        </w:div>
        <w:div w:id="1296061896">
          <w:marLeft w:val="0"/>
          <w:marRight w:val="0"/>
          <w:marTop w:val="0"/>
          <w:marBottom w:val="0"/>
          <w:divBdr>
            <w:top w:val="none" w:sz="0" w:space="0" w:color="auto"/>
            <w:left w:val="none" w:sz="0" w:space="0" w:color="auto"/>
            <w:bottom w:val="none" w:sz="0" w:space="0" w:color="auto"/>
            <w:right w:val="none" w:sz="0" w:space="0" w:color="auto"/>
          </w:divBdr>
        </w:div>
      </w:divsChild>
    </w:div>
    <w:div w:id="125705133">
      <w:bodyDiv w:val="1"/>
      <w:marLeft w:val="0"/>
      <w:marRight w:val="0"/>
      <w:marTop w:val="0"/>
      <w:marBottom w:val="0"/>
      <w:divBdr>
        <w:top w:val="none" w:sz="0" w:space="0" w:color="auto"/>
        <w:left w:val="none" w:sz="0" w:space="0" w:color="auto"/>
        <w:bottom w:val="none" w:sz="0" w:space="0" w:color="auto"/>
        <w:right w:val="none" w:sz="0" w:space="0" w:color="auto"/>
      </w:divBdr>
    </w:div>
    <w:div w:id="201553794">
      <w:bodyDiv w:val="1"/>
      <w:marLeft w:val="0"/>
      <w:marRight w:val="0"/>
      <w:marTop w:val="0"/>
      <w:marBottom w:val="0"/>
      <w:divBdr>
        <w:top w:val="none" w:sz="0" w:space="0" w:color="auto"/>
        <w:left w:val="none" w:sz="0" w:space="0" w:color="auto"/>
        <w:bottom w:val="none" w:sz="0" w:space="0" w:color="auto"/>
        <w:right w:val="none" w:sz="0" w:space="0" w:color="auto"/>
      </w:divBdr>
    </w:div>
    <w:div w:id="392627352">
      <w:bodyDiv w:val="1"/>
      <w:marLeft w:val="0"/>
      <w:marRight w:val="0"/>
      <w:marTop w:val="0"/>
      <w:marBottom w:val="0"/>
      <w:divBdr>
        <w:top w:val="none" w:sz="0" w:space="0" w:color="auto"/>
        <w:left w:val="none" w:sz="0" w:space="0" w:color="auto"/>
        <w:bottom w:val="none" w:sz="0" w:space="0" w:color="auto"/>
        <w:right w:val="none" w:sz="0" w:space="0" w:color="auto"/>
      </w:divBdr>
    </w:div>
    <w:div w:id="477311237">
      <w:bodyDiv w:val="1"/>
      <w:marLeft w:val="0"/>
      <w:marRight w:val="0"/>
      <w:marTop w:val="0"/>
      <w:marBottom w:val="0"/>
      <w:divBdr>
        <w:top w:val="none" w:sz="0" w:space="0" w:color="auto"/>
        <w:left w:val="none" w:sz="0" w:space="0" w:color="auto"/>
        <w:bottom w:val="none" w:sz="0" w:space="0" w:color="auto"/>
        <w:right w:val="none" w:sz="0" w:space="0" w:color="auto"/>
      </w:divBdr>
    </w:div>
    <w:div w:id="503938702">
      <w:bodyDiv w:val="1"/>
      <w:marLeft w:val="0"/>
      <w:marRight w:val="0"/>
      <w:marTop w:val="0"/>
      <w:marBottom w:val="0"/>
      <w:divBdr>
        <w:top w:val="none" w:sz="0" w:space="0" w:color="auto"/>
        <w:left w:val="none" w:sz="0" w:space="0" w:color="auto"/>
        <w:bottom w:val="none" w:sz="0" w:space="0" w:color="auto"/>
        <w:right w:val="none" w:sz="0" w:space="0" w:color="auto"/>
      </w:divBdr>
    </w:div>
    <w:div w:id="612833226">
      <w:bodyDiv w:val="1"/>
      <w:marLeft w:val="0"/>
      <w:marRight w:val="0"/>
      <w:marTop w:val="0"/>
      <w:marBottom w:val="0"/>
      <w:divBdr>
        <w:top w:val="none" w:sz="0" w:space="0" w:color="auto"/>
        <w:left w:val="none" w:sz="0" w:space="0" w:color="auto"/>
        <w:bottom w:val="none" w:sz="0" w:space="0" w:color="auto"/>
        <w:right w:val="none" w:sz="0" w:space="0" w:color="auto"/>
      </w:divBdr>
    </w:div>
    <w:div w:id="666133047">
      <w:bodyDiv w:val="1"/>
      <w:marLeft w:val="0"/>
      <w:marRight w:val="0"/>
      <w:marTop w:val="0"/>
      <w:marBottom w:val="0"/>
      <w:divBdr>
        <w:top w:val="none" w:sz="0" w:space="0" w:color="auto"/>
        <w:left w:val="none" w:sz="0" w:space="0" w:color="auto"/>
        <w:bottom w:val="none" w:sz="0" w:space="0" w:color="auto"/>
        <w:right w:val="none" w:sz="0" w:space="0" w:color="auto"/>
      </w:divBdr>
    </w:div>
    <w:div w:id="704990303">
      <w:bodyDiv w:val="1"/>
      <w:marLeft w:val="0"/>
      <w:marRight w:val="0"/>
      <w:marTop w:val="0"/>
      <w:marBottom w:val="0"/>
      <w:divBdr>
        <w:top w:val="none" w:sz="0" w:space="0" w:color="auto"/>
        <w:left w:val="none" w:sz="0" w:space="0" w:color="auto"/>
        <w:bottom w:val="none" w:sz="0" w:space="0" w:color="auto"/>
        <w:right w:val="none" w:sz="0" w:space="0" w:color="auto"/>
      </w:divBdr>
    </w:div>
    <w:div w:id="765224746">
      <w:bodyDiv w:val="1"/>
      <w:marLeft w:val="0"/>
      <w:marRight w:val="0"/>
      <w:marTop w:val="0"/>
      <w:marBottom w:val="0"/>
      <w:divBdr>
        <w:top w:val="none" w:sz="0" w:space="0" w:color="auto"/>
        <w:left w:val="none" w:sz="0" w:space="0" w:color="auto"/>
        <w:bottom w:val="none" w:sz="0" w:space="0" w:color="auto"/>
        <w:right w:val="none" w:sz="0" w:space="0" w:color="auto"/>
      </w:divBdr>
      <w:divsChild>
        <w:div w:id="1731273353">
          <w:marLeft w:val="0"/>
          <w:marRight w:val="0"/>
          <w:marTop w:val="0"/>
          <w:marBottom w:val="0"/>
          <w:divBdr>
            <w:top w:val="none" w:sz="0" w:space="0" w:color="auto"/>
            <w:left w:val="none" w:sz="0" w:space="0" w:color="auto"/>
            <w:bottom w:val="none" w:sz="0" w:space="0" w:color="auto"/>
            <w:right w:val="none" w:sz="0" w:space="0" w:color="auto"/>
          </w:divBdr>
        </w:div>
        <w:div w:id="1754548560">
          <w:marLeft w:val="0"/>
          <w:marRight w:val="0"/>
          <w:marTop w:val="0"/>
          <w:marBottom w:val="0"/>
          <w:divBdr>
            <w:top w:val="none" w:sz="0" w:space="0" w:color="auto"/>
            <w:left w:val="none" w:sz="0" w:space="0" w:color="auto"/>
            <w:bottom w:val="none" w:sz="0" w:space="0" w:color="auto"/>
            <w:right w:val="none" w:sz="0" w:space="0" w:color="auto"/>
          </w:divBdr>
        </w:div>
        <w:div w:id="764378111">
          <w:marLeft w:val="0"/>
          <w:marRight w:val="0"/>
          <w:marTop w:val="0"/>
          <w:marBottom w:val="0"/>
          <w:divBdr>
            <w:top w:val="none" w:sz="0" w:space="0" w:color="auto"/>
            <w:left w:val="none" w:sz="0" w:space="0" w:color="auto"/>
            <w:bottom w:val="none" w:sz="0" w:space="0" w:color="auto"/>
            <w:right w:val="none" w:sz="0" w:space="0" w:color="auto"/>
          </w:divBdr>
        </w:div>
        <w:div w:id="13463469">
          <w:marLeft w:val="0"/>
          <w:marRight w:val="0"/>
          <w:marTop w:val="0"/>
          <w:marBottom w:val="0"/>
          <w:divBdr>
            <w:top w:val="none" w:sz="0" w:space="0" w:color="auto"/>
            <w:left w:val="none" w:sz="0" w:space="0" w:color="auto"/>
            <w:bottom w:val="none" w:sz="0" w:space="0" w:color="auto"/>
            <w:right w:val="none" w:sz="0" w:space="0" w:color="auto"/>
          </w:divBdr>
        </w:div>
        <w:div w:id="1552425875">
          <w:marLeft w:val="0"/>
          <w:marRight w:val="0"/>
          <w:marTop w:val="0"/>
          <w:marBottom w:val="0"/>
          <w:divBdr>
            <w:top w:val="none" w:sz="0" w:space="0" w:color="auto"/>
            <w:left w:val="none" w:sz="0" w:space="0" w:color="auto"/>
            <w:bottom w:val="none" w:sz="0" w:space="0" w:color="auto"/>
            <w:right w:val="none" w:sz="0" w:space="0" w:color="auto"/>
          </w:divBdr>
        </w:div>
        <w:div w:id="1119225897">
          <w:marLeft w:val="0"/>
          <w:marRight w:val="0"/>
          <w:marTop w:val="0"/>
          <w:marBottom w:val="0"/>
          <w:divBdr>
            <w:top w:val="none" w:sz="0" w:space="0" w:color="auto"/>
            <w:left w:val="none" w:sz="0" w:space="0" w:color="auto"/>
            <w:bottom w:val="none" w:sz="0" w:space="0" w:color="auto"/>
            <w:right w:val="none" w:sz="0" w:space="0" w:color="auto"/>
          </w:divBdr>
        </w:div>
        <w:div w:id="482504864">
          <w:marLeft w:val="0"/>
          <w:marRight w:val="0"/>
          <w:marTop w:val="0"/>
          <w:marBottom w:val="0"/>
          <w:divBdr>
            <w:top w:val="none" w:sz="0" w:space="0" w:color="auto"/>
            <w:left w:val="none" w:sz="0" w:space="0" w:color="auto"/>
            <w:bottom w:val="none" w:sz="0" w:space="0" w:color="auto"/>
            <w:right w:val="none" w:sz="0" w:space="0" w:color="auto"/>
          </w:divBdr>
        </w:div>
        <w:div w:id="1127894748">
          <w:marLeft w:val="0"/>
          <w:marRight w:val="0"/>
          <w:marTop w:val="0"/>
          <w:marBottom w:val="0"/>
          <w:divBdr>
            <w:top w:val="none" w:sz="0" w:space="0" w:color="auto"/>
            <w:left w:val="none" w:sz="0" w:space="0" w:color="auto"/>
            <w:bottom w:val="none" w:sz="0" w:space="0" w:color="auto"/>
            <w:right w:val="none" w:sz="0" w:space="0" w:color="auto"/>
          </w:divBdr>
        </w:div>
        <w:div w:id="1627078324">
          <w:marLeft w:val="0"/>
          <w:marRight w:val="0"/>
          <w:marTop w:val="0"/>
          <w:marBottom w:val="0"/>
          <w:divBdr>
            <w:top w:val="none" w:sz="0" w:space="0" w:color="auto"/>
            <w:left w:val="none" w:sz="0" w:space="0" w:color="auto"/>
            <w:bottom w:val="none" w:sz="0" w:space="0" w:color="auto"/>
            <w:right w:val="none" w:sz="0" w:space="0" w:color="auto"/>
          </w:divBdr>
        </w:div>
        <w:div w:id="375087193">
          <w:marLeft w:val="0"/>
          <w:marRight w:val="0"/>
          <w:marTop w:val="0"/>
          <w:marBottom w:val="0"/>
          <w:divBdr>
            <w:top w:val="none" w:sz="0" w:space="0" w:color="auto"/>
            <w:left w:val="none" w:sz="0" w:space="0" w:color="auto"/>
            <w:bottom w:val="none" w:sz="0" w:space="0" w:color="auto"/>
            <w:right w:val="none" w:sz="0" w:space="0" w:color="auto"/>
          </w:divBdr>
        </w:div>
        <w:div w:id="1847019269">
          <w:marLeft w:val="0"/>
          <w:marRight w:val="0"/>
          <w:marTop w:val="0"/>
          <w:marBottom w:val="0"/>
          <w:divBdr>
            <w:top w:val="none" w:sz="0" w:space="0" w:color="auto"/>
            <w:left w:val="none" w:sz="0" w:space="0" w:color="auto"/>
            <w:bottom w:val="none" w:sz="0" w:space="0" w:color="auto"/>
            <w:right w:val="none" w:sz="0" w:space="0" w:color="auto"/>
          </w:divBdr>
        </w:div>
        <w:div w:id="864561572">
          <w:marLeft w:val="0"/>
          <w:marRight w:val="0"/>
          <w:marTop w:val="0"/>
          <w:marBottom w:val="0"/>
          <w:divBdr>
            <w:top w:val="none" w:sz="0" w:space="0" w:color="auto"/>
            <w:left w:val="none" w:sz="0" w:space="0" w:color="auto"/>
            <w:bottom w:val="none" w:sz="0" w:space="0" w:color="auto"/>
            <w:right w:val="none" w:sz="0" w:space="0" w:color="auto"/>
          </w:divBdr>
        </w:div>
        <w:div w:id="402289685">
          <w:marLeft w:val="0"/>
          <w:marRight w:val="0"/>
          <w:marTop w:val="0"/>
          <w:marBottom w:val="0"/>
          <w:divBdr>
            <w:top w:val="none" w:sz="0" w:space="0" w:color="auto"/>
            <w:left w:val="none" w:sz="0" w:space="0" w:color="auto"/>
            <w:bottom w:val="none" w:sz="0" w:space="0" w:color="auto"/>
            <w:right w:val="none" w:sz="0" w:space="0" w:color="auto"/>
          </w:divBdr>
        </w:div>
        <w:div w:id="27949891">
          <w:marLeft w:val="0"/>
          <w:marRight w:val="0"/>
          <w:marTop w:val="0"/>
          <w:marBottom w:val="0"/>
          <w:divBdr>
            <w:top w:val="none" w:sz="0" w:space="0" w:color="auto"/>
            <w:left w:val="none" w:sz="0" w:space="0" w:color="auto"/>
            <w:bottom w:val="none" w:sz="0" w:space="0" w:color="auto"/>
            <w:right w:val="none" w:sz="0" w:space="0" w:color="auto"/>
          </w:divBdr>
        </w:div>
        <w:div w:id="1771392447">
          <w:marLeft w:val="0"/>
          <w:marRight w:val="0"/>
          <w:marTop w:val="0"/>
          <w:marBottom w:val="0"/>
          <w:divBdr>
            <w:top w:val="none" w:sz="0" w:space="0" w:color="auto"/>
            <w:left w:val="none" w:sz="0" w:space="0" w:color="auto"/>
            <w:bottom w:val="none" w:sz="0" w:space="0" w:color="auto"/>
            <w:right w:val="none" w:sz="0" w:space="0" w:color="auto"/>
          </w:divBdr>
        </w:div>
        <w:div w:id="810443305">
          <w:marLeft w:val="0"/>
          <w:marRight w:val="0"/>
          <w:marTop w:val="0"/>
          <w:marBottom w:val="0"/>
          <w:divBdr>
            <w:top w:val="none" w:sz="0" w:space="0" w:color="auto"/>
            <w:left w:val="none" w:sz="0" w:space="0" w:color="auto"/>
            <w:bottom w:val="none" w:sz="0" w:space="0" w:color="auto"/>
            <w:right w:val="none" w:sz="0" w:space="0" w:color="auto"/>
          </w:divBdr>
        </w:div>
        <w:div w:id="1503623535">
          <w:marLeft w:val="0"/>
          <w:marRight w:val="0"/>
          <w:marTop w:val="0"/>
          <w:marBottom w:val="0"/>
          <w:divBdr>
            <w:top w:val="none" w:sz="0" w:space="0" w:color="auto"/>
            <w:left w:val="none" w:sz="0" w:space="0" w:color="auto"/>
            <w:bottom w:val="none" w:sz="0" w:space="0" w:color="auto"/>
            <w:right w:val="none" w:sz="0" w:space="0" w:color="auto"/>
          </w:divBdr>
        </w:div>
        <w:div w:id="898587772">
          <w:marLeft w:val="0"/>
          <w:marRight w:val="0"/>
          <w:marTop w:val="0"/>
          <w:marBottom w:val="0"/>
          <w:divBdr>
            <w:top w:val="none" w:sz="0" w:space="0" w:color="auto"/>
            <w:left w:val="none" w:sz="0" w:space="0" w:color="auto"/>
            <w:bottom w:val="none" w:sz="0" w:space="0" w:color="auto"/>
            <w:right w:val="none" w:sz="0" w:space="0" w:color="auto"/>
          </w:divBdr>
        </w:div>
        <w:div w:id="773865188">
          <w:marLeft w:val="0"/>
          <w:marRight w:val="0"/>
          <w:marTop w:val="0"/>
          <w:marBottom w:val="0"/>
          <w:divBdr>
            <w:top w:val="none" w:sz="0" w:space="0" w:color="auto"/>
            <w:left w:val="none" w:sz="0" w:space="0" w:color="auto"/>
            <w:bottom w:val="none" w:sz="0" w:space="0" w:color="auto"/>
            <w:right w:val="none" w:sz="0" w:space="0" w:color="auto"/>
          </w:divBdr>
        </w:div>
        <w:div w:id="1099333623">
          <w:marLeft w:val="0"/>
          <w:marRight w:val="0"/>
          <w:marTop w:val="0"/>
          <w:marBottom w:val="0"/>
          <w:divBdr>
            <w:top w:val="none" w:sz="0" w:space="0" w:color="auto"/>
            <w:left w:val="none" w:sz="0" w:space="0" w:color="auto"/>
            <w:bottom w:val="none" w:sz="0" w:space="0" w:color="auto"/>
            <w:right w:val="none" w:sz="0" w:space="0" w:color="auto"/>
          </w:divBdr>
        </w:div>
        <w:div w:id="1616057546">
          <w:marLeft w:val="0"/>
          <w:marRight w:val="0"/>
          <w:marTop w:val="0"/>
          <w:marBottom w:val="0"/>
          <w:divBdr>
            <w:top w:val="none" w:sz="0" w:space="0" w:color="auto"/>
            <w:left w:val="none" w:sz="0" w:space="0" w:color="auto"/>
            <w:bottom w:val="none" w:sz="0" w:space="0" w:color="auto"/>
            <w:right w:val="none" w:sz="0" w:space="0" w:color="auto"/>
          </w:divBdr>
        </w:div>
        <w:div w:id="489056467">
          <w:marLeft w:val="0"/>
          <w:marRight w:val="0"/>
          <w:marTop w:val="0"/>
          <w:marBottom w:val="0"/>
          <w:divBdr>
            <w:top w:val="none" w:sz="0" w:space="0" w:color="auto"/>
            <w:left w:val="none" w:sz="0" w:space="0" w:color="auto"/>
            <w:bottom w:val="none" w:sz="0" w:space="0" w:color="auto"/>
            <w:right w:val="none" w:sz="0" w:space="0" w:color="auto"/>
          </w:divBdr>
        </w:div>
        <w:div w:id="2089574821">
          <w:marLeft w:val="0"/>
          <w:marRight w:val="0"/>
          <w:marTop w:val="0"/>
          <w:marBottom w:val="0"/>
          <w:divBdr>
            <w:top w:val="none" w:sz="0" w:space="0" w:color="auto"/>
            <w:left w:val="none" w:sz="0" w:space="0" w:color="auto"/>
            <w:bottom w:val="none" w:sz="0" w:space="0" w:color="auto"/>
            <w:right w:val="none" w:sz="0" w:space="0" w:color="auto"/>
          </w:divBdr>
        </w:div>
        <w:div w:id="259528831">
          <w:marLeft w:val="0"/>
          <w:marRight w:val="0"/>
          <w:marTop w:val="0"/>
          <w:marBottom w:val="0"/>
          <w:divBdr>
            <w:top w:val="none" w:sz="0" w:space="0" w:color="auto"/>
            <w:left w:val="none" w:sz="0" w:space="0" w:color="auto"/>
            <w:bottom w:val="none" w:sz="0" w:space="0" w:color="auto"/>
            <w:right w:val="none" w:sz="0" w:space="0" w:color="auto"/>
          </w:divBdr>
        </w:div>
        <w:div w:id="1167944611">
          <w:marLeft w:val="0"/>
          <w:marRight w:val="0"/>
          <w:marTop w:val="0"/>
          <w:marBottom w:val="0"/>
          <w:divBdr>
            <w:top w:val="none" w:sz="0" w:space="0" w:color="auto"/>
            <w:left w:val="none" w:sz="0" w:space="0" w:color="auto"/>
            <w:bottom w:val="none" w:sz="0" w:space="0" w:color="auto"/>
            <w:right w:val="none" w:sz="0" w:space="0" w:color="auto"/>
          </w:divBdr>
        </w:div>
        <w:div w:id="1726488074">
          <w:marLeft w:val="0"/>
          <w:marRight w:val="0"/>
          <w:marTop w:val="0"/>
          <w:marBottom w:val="0"/>
          <w:divBdr>
            <w:top w:val="none" w:sz="0" w:space="0" w:color="auto"/>
            <w:left w:val="none" w:sz="0" w:space="0" w:color="auto"/>
            <w:bottom w:val="none" w:sz="0" w:space="0" w:color="auto"/>
            <w:right w:val="none" w:sz="0" w:space="0" w:color="auto"/>
          </w:divBdr>
        </w:div>
        <w:div w:id="148788110">
          <w:marLeft w:val="0"/>
          <w:marRight w:val="0"/>
          <w:marTop w:val="0"/>
          <w:marBottom w:val="0"/>
          <w:divBdr>
            <w:top w:val="none" w:sz="0" w:space="0" w:color="auto"/>
            <w:left w:val="none" w:sz="0" w:space="0" w:color="auto"/>
            <w:bottom w:val="none" w:sz="0" w:space="0" w:color="auto"/>
            <w:right w:val="none" w:sz="0" w:space="0" w:color="auto"/>
          </w:divBdr>
        </w:div>
        <w:div w:id="318853254">
          <w:marLeft w:val="0"/>
          <w:marRight w:val="0"/>
          <w:marTop w:val="0"/>
          <w:marBottom w:val="0"/>
          <w:divBdr>
            <w:top w:val="none" w:sz="0" w:space="0" w:color="auto"/>
            <w:left w:val="none" w:sz="0" w:space="0" w:color="auto"/>
            <w:bottom w:val="none" w:sz="0" w:space="0" w:color="auto"/>
            <w:right w:val="none" w:sz="0" w:space="0" w:color="auto"/>
          </w:divBdr>
        </w:div>
        <w:div w:id="906107424">
          <w:marLeft w:val="0"/>
          <w:marRight w:val="0"/>
          <w:marTop w:val="0"/>
          <w:marBottom w:val="0"/>
          <w:divBdr>
            <w:top w:val="none" w:sz="0" w:space="0" w:color="auto"/>
            <w:left w:val="none" w:sz="0" w:space="0" w:color="auto"/>
            <w:bottom w:val="none" w:sz="0" w:space="0" w:color="auto"/>
            <w:right w:val="none" w:sz="0" w:space="0" w:color="auto"/>
          </w:divBdr>
        </w:div>
        <w:div w:id="1053191265">
          <w:marLeft w:val="0"/>
          <w:marRight w:val="0"/>
          <w:marTop w:val="0"/>
          <w:marBottom w:val="0"/>
          <w:divBdr>
            <w:top w:val="none" w:sz="0" w:space="0" w:color="auto"/>
            <w:left w:val="none" w:sz="0" w:space="0" w:color="auto"/>
            <w:bottom w:val="none" w:sz="0" w:space="0" w:color="auto"/>
            <w:right w:val="none" w:sz="0" w:space="0" w:color="auto"/>
          </w:divBdr>
        </w:div>
        <w:div w:id="2033799685">
          <w:marLeft w:val="0"/>
          <w:marRight w:val="0"/>
          <w:marTop w:val="0"/>
          <w:marBottom w:val="0"/>
          <w:divBdr>
            <w:top w:val="none" w:sz="0" w:space="0" w:color="auto"/>
            <w:left w:val="none" w:sz="0" w:space="0" w:color="auto"/>
            <w:bottom w:val="none" w:sz="0" w:space="0" w:color="auto"/>
            <w:right w:val="none" w:sz="0" w:space="0" w:color="auto"/>
          </w:divBdr>
        </w:div>
        <w:div w:id="762722512">
          <w:marLeft w:val="0"/>
          <w:marRight w:val="0"/>
          <w:marTop w:val="0"/>
          <w:marBottom w:val="0"/>
          <w:divBdr>
            <w:top w:val="none" w:sz="0" w:space="0" w:color="auto"/>
            <w:left w:val="none" w:sz="0" w:space="0" w:color="auto"/>
            <w:bottom w:val="none" w:sz="0" w:space="0" w:color="auto"/>
            <w:right w:val="none" w:sz="0" w:space="0" w:color="auto"/>
          </w:divBdr>
        </w:div>
        <w:div w:id="473760717">
          <w:marLeft w:val="0"/>
          <w:marRight w:val="0"/>
          <w:marTop w:val="0"/>
          <w:marBottom w:val="0"/>
          <w:divBdr>
            <w:top w:val="none" w:sz="0" w:space="0" w:color="auto"/>
            <w:left w:val="none" w:sz="0" w:space="0" w:color="auto"/>
            <w:bottom w:val="none" w:sz="0" w:space="0" w:color="auto"/>
            <w:right w:val="none" w:sz="0" w:space="0" w:color="auto"/>
          </w:divBdr>
        </w:div>
        <w:div w:id="1247687081">
          <w:marLeft w:val="0"/>
          <w:marRight w:val="0"/>
          <w:marTop w:val="0"/>
          <w:marBottom w:val="0"/>
          <w:divBdr>
            <w:top w:val="none" w:sz="0" w:space="0" w:color="auto"/>
            <w:left w:val="none" w:sz="0" w:space="0" w:color="auto"/>
            <w:bottom w:val="none" w:sz="0" w:space="0" w:color="auto"/>
            <w:right w:val="none" w:sz="0" w:space="0" w:color="auto"/>
          </w:divBdr>
        </w:div>
        <w:div w:id="762991015">
          <w:marLeft w:val="0"/>
          <w:marRight w:val="0"/>
          <w:marTop w:val="0"/>
          <w:marBottom w:val="0"/>
          <w:divBdr>
            <w:top w:val="none" w:sz="0" w:space="0" w:color="auto"/>
            <w:left w:val="none" w:sz="0" w:space="0" w:color="auto"/>
            <w:bottom w:val="none" w:sz="0" w:space="0" w:color="auto"/>
            <w:right w:val="none" w:sz="0" w:space="0" w:color="auto"/>
          </w:divBdr>
        </w:div>
        <w:div w:id="610283589">
          <w:marLeft w:val="0"/>
          <w:marRight w:val="0"/>
          <w:marTop w:val="0"/>
          <w:marBottom w:val="0"/>
          <w:divBdr>
            <w:top w:val="none" w:sz="0" w:space="0" w:color="auto"/>
            <w:left w:val="none" w:sz="0" w:space="0" w:color="auto"/>
            <w:bottom w:val="none" w:sz="0" w:space="0" w:color="auto"/>
            <w:right w:val="none" w:sz="0" w:space="0" w:color="auto"/>
          </w:divBdr>
        </w:div>
        <w:div w:id="1536430431">
          <w:marLeft w:val="0"/>
          <w:marRight w:val="0"/>
          <w:marTop w:val="0"/>
          <w:marBottom w:val="0"/>
          <w:divBdr>
            <w:top w:val="none" w:sz="0" w:space="0" w:color="auto"/>
            <w:left w:val="none" w:sz="0" w:space="0" w:color="auto"/>
            <w:bottom w:val="none" w:sz="0" w:space="0" w:color="auto"/>
            <w:right w:val="none" w:sz="0" w:space="0" w:color="auto"/>
          </w:divBdr>
        </w:div>
        <w:div w:id="1959871990">
          <w:marLeft w:val="0"/>
          <w:marRight w:val="0"/>
          <w:marTop w:val="0"/>
          <w:marBottom w:val="0"/>
          <w:divBdr>
            <w:top w:val="none" w:sz="0" w:space="0" w:color="auto"/>
            <w:left w:val="none" w:sz="0" w:space="0" w:color="auto"/>
            <w:bottom w:val="none" w:sz="0" w:space="0" w:color="auto"/>
            <w:right w:val="none" w:sz="0" w:space="0" w:color="auto"/>
          </w:divBdr>
        </w:div>
        <w:div w:id="2122796808">
          <w:marLeft w:val="0"/>
          <w:marRight w:val="0"/>
          <w:marTop w:val="0"/>
          <w:marBottom w:val="0"/>
          <w:divBdr>
            <w:top w:val="none" w:sz="0" w:space="0" w:color="auto"/>
            <w:left w:val="none" w:sz="0" w:space="0" w:color="auto"/>
            <w:bottom w:val="none" w:sz="0" w:space="0" w:color="auto"/>
            <w:right w:val="none" w:sz="0" w:space="0" w:color="auto"/>
          </w:divBdr>
        </w:div>
        <w:div w:id="2096592169">
          <w:marLeft w:val="0"/>
          <w:marRight w:val="0"/>
          <w:marTop w:val="0"/>
          <w:marBottom w:val="0"/>
          <w:divBdr>
            <w:top w:val="none" w:sz="0" w:space="0" w:color="auto"/>
            <w:left w:val="none" w:sz="0" w:space="0" w:color="auto"/>
            <w:bottom w:val="none" w:sz="0" w:space="0" w:color="auto"/>
            <w:right w:val="none" w:sz="0" w:space="0" w:color="auto"/>
          </w:divBdr>
        </w:div>
        <w:div w:id="1239945413">
          <w:marLeft w:val="0"/>
          <w:marRight w:val="0"/>
          <w:marTop w:val="0"/>
          <w:marBottom w:val="0"/>
          <w:divBdr>
            <w:top w:val="none" w:sz="0" w:space="0" w:color="auto"/>
            <w:left w:val="none" w:sz="0" w:space="0" w:color="auto"/>
            <w:bottom w:val="none" w:sz="0" w:space="0" w:color="auto"/>
            <w:right w:val="none" w:sz="0" w:space="0" w:color="auto"/>
          </w:divBdr>
        </w:div>
        <w:div w:id="1683820149">
          <w:marLeft w:val="0"/>
          <w:marRight w:val="0"/>
          <w:marTop w:val="0"/>
          <w:marBottom w:val="0"/>
          <w:divBdr>
            <w:top w:val="none" w:sz="0" w:space="0" w:color="auto"/>
            <w:left w:val="none" w:sz="0" w:space="0" w:color="auto"/>
            <w:bottom w:val="none" w:sz="0" w:space="0" w:color="auto"/>
            <w:right w:val="none" w:sz="0" w:space="0" w:color="auto"/>
          </w:divBdr>
        </w:div>
        <w:div w:id="671296251">
          <w:marLeft w:val="0"/>
          <w:marRight w:val="0"/>
          <w:marTop w:val="0"/>
          <w:marBottom w:val="0"/>
          <w:divBdr>
            <w:top w:val="none" w:sz="0" w:space="0" w:color="auto"/>
            <w:left w:val="none" w:sz="0" w:space="0" w:color="auto"/>
            <w:bottom w:val="none" w:sz="0" w:space="0" w:color="auto"/>
            <w:right w:val="none" w:sz="0" w:space="0" w:color="auto"/>
          </w:divBdr>
        </w:div>
        <w:div w:id="1725838006">
          <w:marLeft w:val="0"/>
          <w:marRight w:val="0"/>
          <w:marTop w:val="0"/>
          <w:marBottom w:val="0"/>
          <w:divBdr>
            <w:top w:val="none" w:sz="0" w:space="0" w:color="auto"/>
            <w:left w:val="none" w:sz="0" w:space="0" w:color="auto"/>
            <w:bottom w:val="none" w:sz="0" w:space="0" w:color="auto"/>
            <w:right w:val="none" w:sz="0" w:space="0" w:color="auto"/>
          </w:divBdr>
        </w:div>
        <w:div w:id="263150290">
          <w:marLeft w:val="0"/>
          <w:marRight w:val="0"/>
          <w:marTop w:val="0"/>
          <w:marBottom w:val="0"/>
          <w:divBdr>
            <w:top w:val="none" w:sz="0" w:space="0" w:color="auto"/>
            <w:left w:val="none" w:sz="0" w:space="0" w:color="auto"/>
            <w:bottom w:val="none" w:sz="0" w:space="0" w:color="auto"/>
            <w:right w:val="none" w:sz="0" w:space="0" w:color="auto"/>
          </w:divBdr>
        </w:div>
        <w:div w:id="1403721963">
          <w:marLeft w:val="0"/>
          <w:marRight w:val="0"/>
          <w:marTop w:val="0"/>
          <w:marBottom w:val="0"/>
          <w:divBdr>
            <w:top w:val="none" w:sz="0" w:space="0" w:color="auto"/>
            <w:left w:val="none" w:sz="0" w:space="0" w:color="auto"/>
            <w:bottom w:val="none" w:sz="0" w:space="0" w:color="auto"/>
            <w:right w:val="none" w:sz="0" w:space="0" w:color="auto"/>
          </w:divBdr>
        </w:div>
        <w:div w:id="61567611">
          <w:marLeft w:val="0"/>
          <w:marRight w:val="0"/>
          <w:marTop w:val="0"/>
          <w:marBottom w:val="0"/>
          <w:divBdr>
            <w:top w:val="none" w:sz="0" w:space="0" w:color="auto"/>
            <w:left w:val="none" w:sz="0" w:space="0" w:color="auto"/>
            <w:bottom w:val="none" w:sz="0" w:space="0" w:color="auto"/>
            <w:right w:val="none" w:sz="0" w:space="0" w:color="auto"/>
          </w:divBdr>
        </w:div>
        <w:div w:id="296230328">
          <w:marLeft w:val="0"/>
          <w:marRight w:val="0"/>
          <w:marTop w:val="0"/>
          <w:marBottom w:val="0"/>
          <w:divBdr>
            <w:top w:val="none" w:sz="0" w:space="0" w:color="auto"/>
            <w:left w:val="none" w:sz="0" w:space="0" w:color="auto"/>
            <w:bottom w:val="none" w:sz="0" w:space="0" w:color="auto"/>
            <w:right w:val="none" w:sz="0" w:space="0" w:color="auto"/>
          </w:divBdr>
        </w:div>
        <w:div w:id="783303260">
          <w:marLeft w:val="0"/>
          <w:marRight w:val="0"/>
          <w:marTop w:val="0"/>
          <w:marBottom w:val="0"/>
          <w:divBdr>
            <w:top w:val="none" w:sz="0" w:space="0" w:color="auto"/>
            <w:left w:val="none" w:sz="0" w:space="0" w:color="auto"/>
            <w:bottom w:val="none" w:sz="0" w:space="0" w:color="auto"/>
            <w:right w:val="none" w:sz="0" w:space="0" w:color="auto"/>
          </w:divBdr>
        </w:div>
        <w:div w:id="1438524722">
          <w:marLeft w:val="0"/>
          <w:marRight w:val="0"/>
          <w:marTop w:val="0"/>
          <w:marBottom w:val="0"/>
          <w:divBdr>
            <w:top w:val="none" w:sz="0" w:space="0" w:color="auto"/>
            <w:left w:val="none" w:sz="0" w:space="0" w:color="auto"/>
            <w:bottom w:val="none" w:sz="0" w:space="0" w:color="auto"/>
            <w:right w:val="none" w:sz="0" w:space="0" w:color="auto"/>
          </w:divBdr>
        </w:div>
        <w:div w:id="1947079807">
          <w:marLeft w:val="0"/>
          <w:marRight w:val="0"/>
          <w:marTop w:val="0"/>
          <w:marBottom w:val="0"/>
          <w:divBdr>
            <w:top w:val="none" w:sz="0" w:space="0" w:color="auto"/>
            <w:left w:val="none" w:sz="0" w:space="0" w:color="auto"/>
            <w:bottom w:val="none" w:sz="0" w:space="0" w:color="auto"/>
            <w:right w:val="none" w:sz="0" w:space="0" w:color="auto"/>
          </w:divBdr>
        </w:div>
        <w:div w:id="1469668503">
          <w:marLeft w:val="0"/>
          <w:marRight w:val="0"/>
          <w:marTop w:val="0"/>
          <w:marBottom w:val="0"/>
          <w:divBdr>
            <w:top w:val="none" w:sz="0" w:space="0" w:color="auto"/>
            <w:left w:val="none" w:sz="0" w:space="0" w:color="auto"/>
            <w:bottom w:val="none" w:sz="0" w:space="0" w:color="auto"/>
            <w:right w:val="none" w:sz="0" w:space="0" w:color="auto"/>
          </w:divBdr>
        </w:div>
        <w:div w:id="828864264">
          <w:marLeft w:val="0"/>
          <w:marRight w:val="0"/>
          <w:marTop w:val="0"/>
          <w:marBottom w:val="0"/>
          <w:divBdr>
            <w:top w:val="none" w:sz="0" w:space="0" w:color="auto"/>
            <w:left w:val="none" w:sz="0" w:space="0" w:color="auto"/>
            <w:bottom w:val="none" w:sz="0" w:space="0" w:color="auto"/>
            <w:right w:val="none" w:sz="0" w:space="0" w:color="auto"/>
          </w:divBdr>
        </w:div>
        <w:div w:id="663968169">
          <w:marLeft w:val="0"/>
          <w:marRight w:val="0"/>
          <w:marTop w:val="0"/>
          <w:marBottom w:val="0"/>
          <w:divBdr>
            <w:top w:val="none" w:sz="0" w:space="0" w:color="auto"/>
            <w:left w:val="none" w:sz="0" w:space="0" w:color="auto"/>
            <w:bottom w:val="none" w:sz="0" w:space="0" w:color="auto"/>
            <w:right w:val="none" w:sz="0" w:space="0" w:color="auto"/>
          </w:divBdr>
        </w:div>
        <w:div w:id="1107501743">
          <w:marLeft w:val="0"/>
          <w:marRight w:val="0"/>
          <w:marTop w:val="0"/>
          <w:marBottom w:val="0"/>
          <w:divBdr>
            <w:top w:val="none" w:sz="0" w:space="0" w:color="auto"/>
            <w:left w:val="none" w:sz="0" w:space="0" w:color="auto"/>
            <w:bottom w:val="none" w:sz="0" w:space="0" w:color="auto"/>
            <w:right w:val="none" w:sz="0" w:space="0" w:color="auto"/>
          </w:divBdr>
        </w:div>
        <w:div w:id="932780425">
          <w:marLeft w:val="0"/>
          <w:marRight w:val="0"/>
          <w:marTop w:val="0"/>
          <w:marBottom w:val="0"/>
          <w:divBdr>
            <w:top w:val="none" w:sz="0" w:space="0" w:color="auto"/>
            <w:left w:val="none" w:sz="0" w:space="0" w:color="auto"/>
            <w:bottom w:val="none" w:sz="0" w:space="0" w:color="auto"/>
            <w:right w:val="none" w:sz="0" w:space="0" w:color="auto"/>
          </w:divBdr>
        </w:div>
        <w:div w:id="1027368654">
          <w:marLeft w:val="0"/>
          <w:marRight w:val="0"/>
          <w:marTop w:val="0"/>
          <w:marBottom w:val="0"/>
          <w:divBdr>
            <w:top w:val="none" w:sz="0" w:space="0" w:color="auto"/>
            <w:left w:val="none" w:sz="0" w:space="0" w:color="auto"/>
            <w:bottom w:val="none" w:sz="0" w:space="0" w:color="auto"/>
            <w:right w:val="none" w:sz="0" w:space="0" w:color="auto"/>
          </w:divBdr>
        </w:div>
        <w:div w:id="515582764">
          <w:marLeft w:val="0"/>
          <w:marRight w:val="0"/>
          <w:marTop w:val="0"/>
          <w:marBottom w:val="0"/>
          <w:divBdr>
            <w:top w:val="none" w:sz="0" w:space="0" w:color="auto"/>
            <w:left w:val="none" w:sz="0" w:space="0" w:color="auto"/>
            <w:bottom w:val="none" w:sz="0" w:space="0" w:color="auto"/>
            <w:right w:val="none" w:sz="0" w:space="0" w:color="auto"/>
          </w:divBdr>
        </w:div>
        <w:div w:id="1369330340">
          <w:marLeft w:val="0"/>
          <w:marRight w:val="0"/>
          <w:marTop w:val="0"/>
          <w:marBottom w:val="0"/>
          <w:divBdr>
            <w:top w:val="none" w:sz="0" w:space="0" w:color="auto"/>
            <w:left w:val="none" w:sz="0" w:space="0" w:color="auto"/>
            <w:bottom w:val="none" w:sz="0" w:space="0" w:color="auto"/>
            <w:right w:val="none" w:sz="0" w:space="0" w:color="auto"/>
          </w:divBdr>
        </w:div>
        <w:div w:id="105463492">
          <w:marLeft w:val="0"/>
          <w:marRight w:val="0"/>
          <w:marTop w:val="0"/>
          <w:marBottom w:val="0"/>
          <w:divBdr>
            <w:top w:val="none" w:sz="0" w:space="0" w:color="auto"/>
            <w:left w:val="none" w:sz="0" w:space="0" w:color="auto"/>
            <w:bottom w:val="none" w:sz="0" w:space="0" w:color="auto"/>
            <w:right w:val="none" w:sz="0" w:space="0" w:color="auto"/>
          </w:divBdr>
        </w:div>
        <w:div w:id="277415980">
          <w:marLeft w:val="0"/>
          <w:marRight w:val="0"/>
          <w:marTop w:val="0"/>
          <w:marBottom w:val="0"/>
          <w:divBdr>
            <w:top w:val="none" w:sz="0" w:space="0" w:color="auto"/>
            <w:left w:val="none" w:sz="0" w:space="0" w:color="auto"/>
            <w:bottom w:val="none" w:sz="0" w:space="0" w:color="auto"/>
            <w:right w:val="none" w:sz="0" w:space="0" w:color="auto"/>
          </w:divBdr>
        </w:div>
        <w:div w:id="182482606">
          <w:marLeft w:val="0"/>
          <w:marRight w:val="0"/>
          <w:marTop w:val="0"/>
          <w:marBottom w:val="0"/>
          <w:divBdr>
            <w:top w:val="none" w:sz="0" w:space="0" w:color="auto"/>
            <w:left w:val="none" w:sz="0" w:space="0" w:color="auto"/>
            <w:bottom w:val="none" w:sz="0" w:space="0" w:color="auto"/>
            <w:right w:val="none" w:sz="0" w:space="0" w:color="auto"/>
          </w:divBdr>
        </w:div>
      </w:divsChild>
    </w:div>
    <w:div w:id="820929084">
      <w:bodyDiv w:val="1"/>
      <w:marLeft w:val="0"/>
      <w:marRight w:val="0"/>
      <w:marTop w:val="0"/>
      <w:marBottom w:val="0"/>
      <w:divBdr>
        <w:top w:val="none" w:sz="0" w:space="0" w:color="auto"/>
        <w:left w:val="none" w:sz="0" w:space="0" w:color="auto"/>
        <w:bottom w:val="none" w:sz="0" w:space="0" w:color="auto"/>
        <w:right w:val="none" w:sz="0" w:space="0" w:color="auto"/>
      </w:divBdr>
    </w:div>
    <w:div w:id="900478350">
      <w:bodyDiv w:val="1"/>
      <w:marLeft w:val="0"/>
      <w:marRight w:val="0"/>
      <w:marTop w:val="0"/>
      <w:marBottom w:val="0"/>
      <w:divBdr>
        <w:top w:val="none" w:sz="0" w:space="0" w:color="auto"/>
        <w:left w:val="none" w:sz="0" w:space="0" w:color="auto"/>
        <w:bottom w:val="none" w:sz="0" w:space="0" w:color="auto"/>
        <w:right w:val="none" w:sz="0" w:space="0" w:color="auto"/>
      </w:divBdr>
      <w:divsChild>
        <w:div w:id="1130630387">
          <w:marLeft w:val="547"/>
          <w:marRight w:val="0"/>
          <w:marTop w:val="144"/>
          <w:marBottom w:val="0"/>
          <w:divBdr>
            <w:top w:val="none" w:sz="0" w:space="0" w:color="auto"/>
            <w:left w:val="none" w:sz="0" w:space="0" w:color="auto"/>
            <w:bottom w:val="none" w:sz="0" w:space="0" w:color="auto"/>
            <w:right w:val="none" w:sz="0" w:space="0" w:color="auto"/>
          </w:divBdr>
        </w:div>
        <w:div w:id="1880124677">
          <w:marLeft w:val="547"/>
          <w:marRight w:val="0"/>
          <w:marTop w:val="144"/>
          <w:marBottom w:val="0"/>
          <w:divBdr>
            <w:top w:val="none" w:sz="0" w:space="0" w:color="auto"/>
            <w:left w:val="none" w:sz="0" w:space="0" w:color="auto"/>
            <w:bottom w:val="none" w:sz="0" w:space="0" w:color="auto"/>
            <w:right w:val="none" w:sz="0" w:space="0" w:color="auto"/>
          </w:divBdr>
        </w:div>
        <w:div w:id="787429031">
          <w:marLeft w:val="547"/>
          <w:marRight w:val="0"/>
          <w:marTop w:val="144"/>
          <w:marBottom w:val="0"/>
          <w:divBdr>
            <w:top w:val="none" w:sz="0" w:space="0" w:color="auto"/>
            <w:left w:val="none" w:sz="0" w:space="0" w:color="auto"/>
            <w:bottom w:val="none" w:sz="0" w:space="0" w:color="auto"/>
            <w:right w:val="none" w:sz="0" w:space="0" w:color="auto"/>
          </w:divBdr>
        </w:div>
      </w:divsChild>
    </w:div>
    <w:div w:id="965160110">
      <w:bodyDiv w:val="1"/>
      <w:marLeft w:val="0"/>
      <w:marRight w:val="0"/>
      <w:marTop w:val="0"/>
      <w:marBottom w:val="0"/>
      <w:divBdr>
        <w:top w:val="none" w:sz="0" w:space="0" w:color="auto"/>
        <w:left w:val="none" w:sz="0" w:space="0" w:color="auto"/>
        <w:bottom w:val="none" w:sz="0" w:space="0" w:color="auto"/>
        <w:right w:val="none" w:sz="0" w:space="0" w:color="auto"/>
      </w:divBdr>
    </w:div>
    <w:div w:id="1009333829">
      <w:bodyDiv w:val="1"/>
      <w:marLeft w:val="0"/>
      <w:marRight w:val="0"/>
      <w:marTop w:val="0"/>
      <w:marBottom w:val="0"/>
      <w:divBdr>
        <w:top w:val="none" w:sz="0" w:space="0" w:color="auto"/>
        <w:left w:val="none" w:sz="0" w:space="0" w:color="auto"/>
        <w:bottom w:val="none" w:sz="0" w:space="0" w:color="auto"/>
        <w:right w:val="none" w:sz="0" w:space="0" w:color="auto"/>
      </w:divBdr>
    </w:div>
    <w:div w:id="1023167385">
      <w:bodyDiv w:val="1"/>
      <w:marLeft w:val="0"/>
      <w:marRight w:val="0"/>
      <w:marTop w:val="0"/>
      <w:marBottom w:val="0"/>
      <w:divBdr>
        <w:top w:val="none" w:sz="0" w:space="0" w:color="auto"/>
        <w:left w:val="none" w:sz="0" w:space="0" w:color="auto"/>
        <w:bottom w:val="none" w:sz="0" w:space="0" w:color="auto"/>
        <w:right w:val="none" w:sz="0" w:space="0" w:color="auto"/>
      </w:divBdr>
    </w:div>
    <w:div w:id="1103111737">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291201960">
      <w:bodyDiv w:val="1"/>
      <w:marLeft w:val="0"/>
      <w:marRight w:val="0"/>
      <w:marTop w:val="0"/>
      <w:marBottom w:val="0"/>
      <w:divBdr>
        <w:top w:val="none" w:sz="0" w:space="0" w:color="auto"/>
        <w:left w:val="none" w:sz="0" w:space="0" w:color="auto"/>
        <w:bottom w:val="none" w:sz="0" w:space="0" w:color="auto"/>
        <w:right w:val="none" w:sz="0" w:space="0" w:color="auto"/>
      </w:divBdr>
      <w:divsChild>
        <w:div w:id="245581306">
          <w:marLeft w:val="547"/>
          <w:marRight w:val="0"/>
          <w:marTop w:val="130"/>
          <w:marBottom w:val="0"/>
          <w:divBdr>
            <w:top w:val="none" w:sz="0" w:space="0" w:color="auto"/>
            <w:left w:val="none" w:sz="0" w:space="0" w:color="auto"/>
            <w:bottom w:val="none" w:sz="0" w:space="0" w:color="auto"/>
            <w:right w:val="none" w:sz="0" w:space="0" w:color="auto"/>
          </w:divBdr>
        </w:div>
        <w:div w:id="1309359474">
          <w:marLeft w:val="547"/>
          <w:marRight w:val="0"/>
          <w:marTop w:val="130"/>
          <w:marBottom w:val="0"/>
          <w:divBdr>
            <w:top w:val="none" w:sz="0" w:space="0" w:color="auto"/>
            <w:left w:val="none" w:sz="0" w:space="0" w:color="auto"/>
            <w:bottom w:val="none" w:sz="0" w:space="0" w:color="auto"/>
            <w:right w:val="none" w:sz="0" w:space="0" w:color="auto"/>
          </w:divBdr>
        </w:div>
        <w:div w:id="962493644">
          <w:marLeft w:val="547"/>
          <w:marRight w:val="0"/>
          <w:marTop w:val="130"/>
          <w:marBottom w:val="0"/>
          <w:divBdr>
            <w:top w:val="none" w:sz="0" w:space="0" w:color="auto"/>
            <w:left w:val="none" w:sz="0" w:space="0" w:color="auto"/>
            <w:bottom w:val="none" w:sz="0" w:space="0" w:color="auto"/>
            <w:right w:val="none" w:sz="0" w:space="0" w:color="auto"/>
          </w:divBdr>
        </w:div>
        <w:div w:id="97877883">
          <w:marLeft w:val="547"/>
          <w:marRight w:val="0"/>
          <w:marTop w:val="130"/>
          <w:marBottom w:val="0"/>
          <w:divBdr>
            <w:top w:val="none" w:sz="0" w:space="0" w:color="auto"/>
            <w:left w:val="none" w:sz="0" w:space="0" w:color="auto"/>
            <w:bottom w:val="none" w:sz="0" w:space="0" w:color="auto"/>
            <w:right w:val="none" w:sz="0" w:space="0" w:color="auto"/>
          </w:divBdr>
        </w:div>
      </w:divsChild>
    </w:div>
    <w:div w:id="1358313618">
      <w:bodyDiv w:val="1"/>
      <w:marLeft w:val="0"/>
      <w:marRight w:val="0"/>
      <w:marTop w:val="0"/>
      <w:marBottom w:val="0"/>
      <w:divBdr>
        <w:top w:val="none" w:sz="0" w:space="0" w:color="auto"/>
        <w:left w:val="none" w:sz="0" w:space="0" w:color="auto"/>
        <w:bottom w:val="none" w:sz="0" w:space="0" w:color="auto"/>
        <w:right w:val="none" w:sz="0" w:space="0" w:color="auto"/>
      </w:divBdr>
    </w:div>
    <w:div w:id="1415273563">
      <w:bodyDiv w:val="1"/>
      <w:marLeft w:val="0"/>
      <w:marRight w:val="0"/>
      <w:marTop w:val="0"/>
      <w:marBottom w:val="0"/>
      <w:divBdr>
        <w:top w:val="none" w:sz="0" w:space="0" w:color="auto"/>
        <w:left w:val="none" w:sz="0" w:space="0" w:color="auto"/>
        <w:bottom w:val="none" w:sz="0" w:space="0" w:color="auto"/>
        <w:right w:val="none" w:sz="0" w:space="0" w:color="auto"/>
      </w:divBdr>
      <w:divsChild>
        <w:div w:id="1266695521">
          <w:marLeft w:val="547"/>
          <w:marRight w:val="0"/>
          <w:marTop w:val="154"/>
          <w:marBottom w:val="0"/>
          <w:divBdr>
            <w:top w:val="none" w:sz="0" w:space="0" w:color="auto"/>
            <w:left w:val="none" w:sz="0" w:space="0" w:color="auto"/>
            <w:bottom w:val="none" w:sz="0" w:space="0" w:color="auto"/>
            <w:right w:val="none" w:sz="0" w:space="0" w:color="auto"/>
          </w:divBdr>
        </w:div>
      </w:divsChild>
    </w:div>
    <w:div w:id="1491406114">
      <w:bodyDiv w:val="1"/>
      <w:marLeft w:val="0"/>
      <w:marRight w:val="0"/>
      <w:marTop w:val="0"/>
      <w:marBottom w:val="0"/>
      <w:divBdr>
        <w:top w:val="none" w:sz="0" w:space="0" w:color="auto"/>
        <w:left w:val="none" w:sz="0" w:space="0" w:color="auto"/>
        <w:bottom w:val="none" w:sz="0" w:space="0" w:color="auto"/>
        <w:right w:val="none" w:sz="0" w:space="0" w:color="auto"/>
      </w:divBdr>
    </w:div>
    <w:div w:id="1533108185">
      <w:bodyDiv w:val="1"/>
      <w:marLeft w:val="0"/>
      <w:marRight w:val="0"/>
      <w:marTop w:val="0"/>
      <w:marBottom w:val="0"/>
      <w:divBdr>
        <w:top w:val="none" w:sz="0" w:space="0" w:color="auto"/>
        <w:left w:val="none" w:sz="0" w:space="0" w:color="auto"/>
        <w:bottom w:val="none" w:sz="0" w:space="0" w:color="auto"/>
        <w:right w:val="none" w:sz="0" w:space="0" w:color="auto"/>
      </w:divBdr>
    </w:div>
    <w:div w:id="1572349760">
      <w:bodyDiv w:val="1"/>
      <w:marLeft w:val="0"/>
      <w:marRight w:val="0"/>
      <w:marTop w:val="0"/>
      <w:marBottom w:val="0"/>
      <w:divBdr>
        <w:top w:val="none" w:sz="0" w:space="0" w:color="auto"/>
        <w:left w:val="none" w:sz="0" w:space="0" w:color="auto"/>
        <w:bottom w:val="none" w:sz="0" w:space="0" w:color="auto"/>
        <w:right w:val="none" w:sz="0" w:space="0" w:color="auto"/>
      </w:divBdr>
    </w:div>
    <w:div w:id="1597908119">
      <w:bodyDiv w:val="1"/>
      <w:marLeft w:val="0"/>
      <w:marRight w:val="0"/>
      <w:marTop w:val="0"/>
      <w:marBottom w:val="0"/>
      <w:divBdr>
        <w:top w:val="none" w:sz="0" w:space="0" w:color="auto"/>
        <w:left w:val="none" w:sz="0" w:space="0" w:color="auto"/>
        <w:bottom w:val="none" w:sz="0" w:space="0" w:color="auto"/>
        <w:right w:val="none" w:sz="0" w:space="0" w:color="auto"/>
      </w:divBdr>
    </w:div>
    <w:div w:id="1618442440">
      <w:bodyDiv w:val="1"/>
      <w:marLeft w:val="0"/>
      <w:marRight w:val="0"/>
      <w:marTop w:val="0"/>
      <w:marBottom w:val="0"/>
      <w:divBdr>
        <w:top w:val="none" w:sz="0" w:space="0" w:color="auto"/>
        <w:left w:val="none" w:sz="0" w:space="0" w:color="auto"/>
        <w:bottom w:val="none" w:sz="0" w:space="0" w:color="auto"/>
        <w:right w:val="none" w:sz="0" w:space="0" w:color="auto"/>
      </w:divBdr>
      <w:divsChild>
        <w:div w:id="223028230">
          <w:marLeft w:val="0"/>
          <w:marRight w:val="0"/>
          <w:marTop w:val="0"/>
          <w:marBottom w:val="0"/>
          <w:divBdr>
            <w:top w:val="none" w:sz="0" w:space="0" w:color="auto"/>
            <w:left w:val="none" w:sz="0" w:space="0" w:color="auto"/>
            <w:bottom w:val="none" w:sz="0" w:space="0" w:color="auto"/>
            <w:right w:val="none" w:sz="0" w:space="0" w:color="auto"/>
          </w:divBdr>
        </w:div>
        <w:div w:id="246620231">
          <w:marLeft w:val="0"/>
          <w:marRight w:val="0"/>
          <w:marTop w:val="0"/>
          <w:marBottom w:val="0"/>
          <w:divBdr>
            <w:top w:val="none" w:sz="0" w:space="0" w:color="auto"/>
            <w:left w:val="none" w:sz="0" w:space="0" w:color="auto"/>
            <w:bottom w:val="none" w:sz="0" w:space="0" w:color="auto"/>
            <w:right w:val="none" w:sz="0" w:space="0" w:color="auto"/>
          </w:divBdr>
        </w:div>
        <w:div w:id="1644775476">
          <w:marLeft w:val="0"/>
          <w:marRight w:val="0"/>
          <w:marTop w:val="0"/>
          <w:marBottom w:val="0"/>
          <w:divBdr>
            <w:top w:val="none" w:sz="0" w:space="0" w:color="auto"/>
            <w:left w:val="none" w:sz="0" w:space="0" w:color="auto"/>
            <w:bottom w:val="none" w:sz="0" w:space="0" w:color="auto"/>
            <w:right w:val="none" w:sz="0" w:space="0" w:color="auto"/>
          </w:divBdr>
        </w:div>
        <w:div w:id="552737324">
          <w:marLeft w:val="0"/>
          <w:marRight w:val="0"/>
          <w:marTop w:val="0"/>
          <w:marBottom w:val="0"/>
          <w:divBdr>
            <w:top w:val="none" w:sz="0" w:space="0" w:color="auto"/>
            <w:left w:val="none" w:sz="0" w:space="0" w:color="auto"/>
            <w:bottom w:val="none" w:sz="0" w:space="0" w:color="auto"/>
            <w:right w:val="none" w:sz="0" w:space="0" w:color="auto"/>
          </w:divBdr>
        </w:div>
        <w:div w:id="490413635">
          <w:marLeft w:val="0"/>
          <w:marRight w:val="0"/>
          <w:marTop w:val="0"/>
          <w:marBottom w:val="0"/>
          <w:divBdr>
            <w:top w:val="none" w:sz="0" w:space="0" w:color="auto"/>
            <w:left w:val="none" w:sz="0" w:space="0" w:color="auto"/>
            <w:bottom w:val="none" w:sz="0" w:space="0" w:color="auto"/>
            <w:right w:val="none" w:sz="0" w:space="0" w:color="auto"/>
          </w:divBdr>
        </w:div>
        <w:div w:id="5643750">
          <w:marLeft w:val="0"/>
          <w:marRight w:val="0"/>
          <w:marTop w:val="0"/>
          <w:marBottom w:val="0"/>
          <w:divBdr>
            <w:top w:val="none" w:sz="0" w:space="0" w:color="auto"/>
            <w:left w:val="none" w:sz="0" w:space="0" w:color="auto"/>
            <w:bottom w:val="none" w:sz="0" w:space="0" w:color="auto"/>
            <w:right w:val="none" w:sz="0" w:space="0" w:color="auto"/>
          </w:divBdr>
        </w:div>
        <w:div w:id="226763877">
          <w:marLeft w:val="0"/>
          <w:marRight w:val="0"/>
          <w:marTop w:val="0"/>
          <w:marBottom w:val="0"/>
          <w:divBdr>
            <w:top w:val="none" w:sz="0" w:space="0" w:color="auto"/>
            <w:left w:val="none" w:sz="0" w:space="0" w:color="auto"/>
            <w:bottom w:val="none" w:sz="0" w:space="0" w:color="auto"/>
            <w:right w:val="none" w:sz="0" w:space="0" w:color="auto"/>
          </w:divBdr>
        </w:div>
        <w:div w:id="1102216583">
          <w:marLeft w:val="0"/>
          <w:marRight w:val="0"/>
          <w:marTop w:val="0"/>
          <w:marBottom w:val="0"/>
          <w:divBdr>
            <w:top w:val="none" w:sz="0" w:space="0" w:color="auto"/>
            <w:left w:val="none" w:sz="0" w:space="0" w:color="auto"/>
            <w:bottom w:val="none" w:sz="0" w:space="0" w:color="auto"/>
            <w:right w:val="none" w:sz="0" w:space="0" w:color="auto"/>
          </w:divBdr>
        </w:div>
        <w:div w:id="1225991358">
          <w:marLeft w:val="0"/>
          <w:marRight w:val="0"/>
          <w:marTop w:val="0"/>
          <w:marBottom w:val="0"/>
          <w:divBdr>
            <w:top w:val="none" w:sz="0" w:space="0" w:color="auto"/>
            <w:left w:val="none" w:sz="0" w:space="0" w:color="auto"/>
            <w:bottom w:val="none" w:sz="0" w:space="0" w:color="auto"/>
            <w:right w:val="none" w:sz="0" w:space="0" w:color="auto"/>
          </w:divBdr>
        </w:div>
        <w:div w:id="576013240">
          <w:marLeft w:val="0"/>
          <w:marRight w:val="0"/>
          <w:marTop w:val="0"/>
          <w:marBottom w:val="0"/>
          <w:divBdr>
            <w:top w:val="none" w:sz="0" w:space="0" w:color="auto"/>
            <w:left w:val="none" w:sz="0" w:space="0" w:color="auto"/>
            <w:bottom w:val="none" w:sz="0" w:space="0" w:color="auto"/>
            <w:right w:val="none" w:sz="0" w:space="0" w:color="auto"/>
          </w:divBdr>
        </w:div>
        <w:div w:id="2004702685">
          <w:marLeft w:val="0"/>
          <w:marRight w:val="0"/>
          <w:marTop w:val="0"/>
          <w:marBottom w:val="0"/>
          <w:divBdr>
            <w:top w:val="none" w:sz="0" w:space="0" w:color="auto"/>
            <w:left w:val="none" w:sz="0" w:space="0" w:color="auto"/>
            <w:bottom w:val="none" w:sz="0" w:space="0" w:color="auto"/>
            <w:right w:val="none" w:sz="0" w:space="0" w:color="auto"/>
          </w:divBdr>
        </w:div>
        <w:div w:id="780497222">
          <w:marLeft w:val="0"/>
          <w:marRight w:val="0"/>
          <w:marTop w:val="0"/>
          <w:marBottom w:val="0"/>
          <w:divBdr>
            <w:top w:val="none" w:sz="0" w:space="0" w:color="auto"/>
            <w:left w:val="none" w:sz="0" w:space="0" w:color="auto"/>
            <w:bottom w:val="none" w:sz="0" w:space="0" w:color="auto"/>
            <w:right w:val="none" w:sz="0" w:space="0" w:color="auto"/>
          </w:divBdr>
        </w:div>
        <w:div w:id="725179956">
          <w:marLeft w:val="0"/>
          <w:marRight w:val="0"/>
          <w:marTop w:val="0"/>
          <w:marBottom w:val="0"/>
          <w:divBdr>
            <w:top w:val="none" w:sz="0" w:space="0" w:color="auto"/>
            <w:left w:val="none" w:sz="0" w:space="0" w:color="auto"/>
            <w:bottom w:val="none" w:sz="0" w:space="0" w:color="auto"/>
            <w:right w:val="none" w:sz="0" w:space="0" w:color="auto"/>
          </w:divBdr>
        </w:div>
        <w:div w:id="203716547">
          <w:marLeft w:val="0"/>
          <w:marRight w:val="0"/>
          <w:marTop w:val="0"/>
          <w:marBottom w:val="0"/>
          <w:divBdr>
            <w:top w:val="none" w:sz="0" w:space="0" w:color="auto"/>
            <w:left w:val="none" w:sz="0" w:space="0" w:color="auto"/>
            <w:bottom w:val="none" w:sz="0" w:space="0" w:color="auto"/>
            <w:right w:val="none" w:sz="0" w:space="0" w:color="auto"/>
          </w:divBdr>
        </w:div>
        <w:div w:id="390691699">
          <w:marLeft w:val="0"/>
          <w:marRight w:val="0"/>
          <w:marTop w:val="0"/>
          <w:marBottom w:val="0"/>
          <w:divBdr>
            <w:top w:val="none" w:sz="0" w:space="0" w:color="auto"/>
            <w:left w:val="none" w:sz="0" w:space="0" w:color="auto"/>
            <w:bottom w:val="none" w:sz="0" w:space="0" w:color="auto"/>
            <w:right w:val="none" w:sz="0" w:space="0" w:color="auto"/>
          </w:divBdr>
        </w:div>
        <w:div w:id="184753617">
          <w:marLeft w:val="0"/>
          <w:marRight w:val="0"/>
          <w:marTop w:val="0"/>
          <w:marBottom w:val="0"/>
          <w:divBdr>
            <w:top w:val="none" w:sz="0" w:space="0" w:color="auto"/>
            <w:left w:val="none" w:sz="0" w:space="0" w:color="auto"/>
            <w:bottom w:val="none" w:sz="0" w:space="0" w:color="auto"/>
            <w:right w:val="none" w:sz="0" w:space="0" w:color="auto"/>
          </w:divBdr>
        </w:div>
        <w:div w:id="1717000867">
          <w:marLeft w:val="0"/>
          <w:marRight w:val="0"/>
          <w:marTop w:val="0"/>
          <w:marBottom w:val="0"/>
          <w:divBdr>
            <w:top w:val="none" w:sz="0" w:space="0" w:color="auto"/>
            <w:left w:val="none" w:sz="0" w:space="0" w:color="auto"/>
            <w:bottom w:val="none" w:sz="0" w:space="0" w:color="auto"/>
            <w:right w:val="none" w:sz="0" w:space="0" w:color="auto"/>
          </w:divBdr>
        </w:div>
        <w:div w:id="1362584448">
          <w:marLeft w:val="0"/>
          <w:marRight w:val="0"/>
          <w:marTop w:val="0"/>
          <w:marBottom w:val="0"/>
          <w:divBdr>
            <w:top w:val="none" w:sz="0" w:space="0" w:color="auto"/>
            <w:left w:val="none" w:sz="0" w:space="0" w:color="auto"/>
            <w:bottom w:val="none" w:sz="0" w:space="0" w:color="auto"/>
            <w:right w:val="none" w:sz="0" w:space="0" w:color="auto"/>
          </w:divBdr>
        </w:div>
        <w:div w:id="1365792074">
          <w:marLeft w:val="0"/>
          <w:marRight w:val="0"/>
          <w:marTop w:val="0"/>
          <w:marBottom w:val="0"/>
          <w:divBdr>
            <w:top w:val="none" w:sz="0" w:space="0" w:color="auto"/>
            <w:left w:val="none" w:sz="0" w:space="0" w:color="auto"/>
            <w:bottom w:val="none" w:sz="0" w:space="0" w:color="auto"/>
            <w:right w:val="none" w:sz="0" w:space="0" w:color="auto"/>
          </w:divBdr>
        </w:div>
        <w:div w:id="686371055">
          <w:marLeft w:val="0"/>
          <w:marRight w:val="0"/>
          <w:marTop w:val="0"/>
          <w:marBottom w:val="0"/>
          <w:divBdr>
            <w:top w:val="none" w:sz="0" w:space="0" w:color="auto"/>
            <w:left w:val="none" w:sz="0" w:space="0" w:color="auto"/>
            <w:bottom w:val="none" w:sz="0" w:space="0" w:color="auto"/>
            <w:right w:val="none" w:sz="0" w:space="0" w:color="auto"/>
          </w:divBdr>
        </w:div>
        <w:div w:id="1189223187">
          <w:marLeft w:val="0"/>
          <w:marRight w:val="0"/>
          <w:marTop w:val="0"/>
          <w:marBottom w:val="0"/>
          <w:divBdr>
            <w:top w:val="none" w:sz="0" w:space="0" w:color="auto"/>
            <w:left w:val="none" w:sz="0" w:space="0" w:color="auto"/>
            <w:bottom w:val="none" w:sz="0" w:space="0" w:color="auto"/>
            <w:right w:val="none" w:sz="0" w:space="0" w:color="auto"/>
          </w:divBdr>
        </w:div>
        <w:div w:id="737628086">
          <w:marLeft w:val="0"/>
          <w:marRight w:val="0"/>
          <w:marTop w:val="0"/>
          <w:marBottom w:val="0"/>
          <w:divBdr>
            <w:top w:val="none" w:sz="0" w:space="0" w:color="auto"/>
            <w:left w:val="none" w:sz="0" w:space="0" w:color="auto"/>
            <w:bottom w:val="none" w:sz="0" w:space="0" w:color="auto"/>
            <w:right w:val="none" w:sz="0" w:space="0" w:color="auto"/>
          </w:divBdr>
        </w:div>
        <w:div w:id="121922850">
          <w:marLeft w:val="0"/>
          <w:marRight w:val="0"/>
          <w:marTop w:val="0"/>
          <w:marBottom w:val="0"/>
          <w:divBdr>
            <w:top w:val="none" w:sz="0" w:space="0" w:color="auto"/>
            <w:left w:val="none" w:sz="0" w:space="0" w:color="auto"/>
            <w:bottom w:val="none" w:sz="0" w:space="0" w:color="auto"/>
            <w:right w:val="none" w:sz="0" w:space="0" w:color="auto"/>
          </w:divBdr>
        </w:div>
        <w:div w:id="1718819287">
          <w:marLeft w:val="0"/>
          <w:marRight w:val="0"/>
          <w:marTop w:val="0"/>
          <w:marBottom w:val="0"/>
          <w:divBdr>
            <w:top w:val="none" w:sz="0" w:space="0" w:color="auto"/>
            <w:left w:val="none" w:sz="0" w:space="0" w:color="auto"/>
            <w:bottom w:val="none" w:sz="0" w:space="0" w:color="auto"/>
            <w:right w:val="none" w:sz="0" w:space="0" w:color="auto"/>
          </w:divBdr>
        </w:div>
        <w:div w:id="1542287005">
          <w:marLeft w:val="0"/>
          <w:marRight w:val="0"/>
          <w:marTop w:val="0"/>
          <w:marBottom w:val="0"/>
          <w:divBdr>
            <w:top w:val="none" w:sz="0" w:space="0" w:color="auto"/>
            <w:left w:val="none" w:sz="0" w:space="0" w:color="auto"/>
            <w:bottom w:val="none" w:sz="0" w:space="0" w:color="auto"/>
            <w:right w:val="none" w:sz="0" w:space="0" w:color="auto"/>
          </w:divBdr>
        </w:div>
        <w:div w:id="680083161">
          <w:marLeft w:val="0"/>
          <w:marRight w:val="0"/>
          <w:marTop w:val="0"/>
          <w:marBottom w:val="0"/>
          <w:divBdr>
            <w:top w:val="none" w:sz="0" w:space="0" w:color="auto"/>
            <w:left w:val="none" w:sz="0" w:space="0" w:color="auto"/>
            <w:bottom w:val="none" w:sz="0" w:space="0" w:color="auto"/>
            <w:right w:val="none" w:sz="0" w:space="0" w:color="auto"/>
          </w:divBdr>
        </w:div>
        <w:div w:id="584386958">
          <w:marLeft w:val="0"/>
          <w:marRight w:val="0"/>
          <w:marTop w:val="0"/>
          <w:marBottom w:val="0"/>
          <w:divBdr>
            <w:top w:val="none" w:sz="0" w:space="0" w:color="auto"/>
            <w:left w:val="none" w:sz="0" w:space="0" w:color="auto"/>
            <w:bottom w:val="none" w:sz="0" w:space="0" w:color="auto"/>
            <w:right w:val="none" w:sz="0" w:space="0" w:color="auto"/>
          </w:divBdr>
        </w:div>
        <w:div w:id="594170433">
          <w:marLeft w:val="0"/>
          <w:marRight w:val="0"/>
          <w:marTop w:val="0"/>
          <w:marBottom w:val="0"/>
          <w:divBdr>
            <w:top w:val="none" w:sz="0" w:space="0" w:color="auto"/>
            <w:left w:val="none" w:sz="0" w:space="0" w:color="auto"/>
            <w:bottom w:val="none" w:sz="0" w:space="0" w:color="auto"/>
            <w:right w:val="none" w:sz="0" w:space="0" w:color="auto"/>
          </w:divBdr>
        </w:div>
        <w:div w:id="551157825">
          <w:marLeft w:val="0"/>
          <w:marRight w:val="0"/>
          <w:marTop w:val="0"/>
          <w:marBottom w:val="0"/>
          <w:divBdr>
            <w:top w:val="none" w:sz="0" w:space="0" w:color="auto"/>
            <w:left w:val="none" w:sz="0" w:space="0" w:color="auto"/>
            <w:bottom w:val="none" w:sz="0" w:space="0" w:color="auto"/>
            <w:right w:val="none" w:sz="0" w:space="0" w:color="auto"/>
          </w:divBdr>
        </w:div>
        <w:div w:id="1442216038">
          <w:marLeft w:val="0"/>
          <w:marRight w:val="0"/>
          <w:marTop w:val="0"/>
          <w:marBottom w:val="0"/>
          <w:divBdr>
            <w:top w:val="none" w:sz="0" w:space="0" w:color="auto"/>
            <w:left w:val="none" w:sz="0" w:space="0" w:color="auto"/>
            <w:bottom w:val="none" w:sz="0" w:space="0" w:color="auto"/>
            <w:right w:val="none" w:sz="0" w:space="0" w:color="auto"/>
          </w:divBdr>
        </w:div>
        <w:div w:id="2071030815">
          <w:marLeft w:val="0"/>
          <w:marRight w:val="0"/>
          <w:marTop w:val="0"/>
          <w:marBottom w:val="0"/>
          <w:divBdr>
            <w:top w:val="none" w:sz="0" w:space="0" w:color="auto"/>
            <w:left w:val="none" w:sz="0" w:space="0" w:color="auto"/>
            <w:bottom w:val="none" w:sz="0" w:space="0" w:color="auto"/>
            <w:right w:val="none" w:sz="0" w:space="0" w:color="auto"/>
          </w:divBdr>
        </w:div>
        <w:div w:id="1996913308">
          <w:marLeft w:val="0"/>
          <w:marRight w:val="0"/>
          <w:marTop w:val="0"/>
          <w:marBottom w:val="0"/>
          <w:divBdr>
            <w:top w:val="none" w:sz="0" w:space="0" w:color="auto"/>
            <w:left w:val="none" w:sz="0" w:space="0" w:color="auto"/>
            <w:bottom w:val="none" w:sz="0" w:space="0" w:color="auto"/>
            <w:right w:val="none" w:sz="0" w:space="0" w:color="auto"/>
          </w:divBdr>
        </w:div>
        <w:div w:id="1499737190">
          <w:marLeft w:val="0"/>
          <w:marRight w:val="0"/>
          <w:marTop w:val="0"/>
          <w:marBottom w:val="0"/>
          <w:divBdr>
            <w:top w:val="none" w:sz="0" w:space="0" w:color="auto"/>
            <w:left w:val="none" w:sz="0" w:space="0" w:color="auto"/>
            <w:bottom w:val="none" w:sz="0" w:space="0" w:color="auto"/>
            <w:right w:val="none" w:sz="0" w:space="0" w:color="auto"/>
          </w:divBdr>
        </w:div>
        <w:div w:id="1409570801">
          <w:marLeft w:val="0"/>
          <w:marRight w:val="0"/>
          <w:marTop w:val="0"/>
          <w:marBottom w:val="0"/>
          <w:divBdr>
            <w:top w:val="none" w:sz="0" w:space="0" w:color="auto"/>
            <w:left w:val="none" w:sz="0" w:space="0" w:color="auto"/>
            <w:bottom w:val="none" w:sz="0" w:space="0" w:color="auto"/>
            <w:right w:val="none" w:sz="0" w:space="0" w:color="auto"/>
          </w:divBdr>
        </w:div>
        <w:div w:id="1260331813">
          <w:marLeft w:val="0"/>
          <w:marRight w:val="0"/>
          <w:marTop w:val="0"/>
          <w:marBottom w:val="0"/>
          <w:divBdr>
            <w:top w:val="none" w:sz="0" w:space="0" w:color="auto"/>
            <w:left w:val="none" w:sz="0" w:space="0" w:color="auto"/>
            <w:bottom w:val="none" w:sz="0" w:space="0" w:color="auto"/>
            <w:right w:val="none" w:sz="0" w:space="0" w:color="auto"/>
          </w:divBdr>
        </w:div>
        <w:div w:id="1254170342">
          <w:marLeft w:val="0"/>
          <w:marRight w:val="0"/>
          <w:marTop w:val="0"/>
          <w:marBottom w:val="0"/>
          <w:divBdr>
            <w:top w:val="none" w:sz="0" w:space="0" w:color="auto"/>
            <w:left w:val="none" w:sz="0" w:space="0" w:color="auto"/>
            <w:bottom w:val="none" w:sz="0" w:space="0" w:color="auto"/>
            <w:right w:val="none" w:sz="0" w:space="0" w:color="auto"/>
          </w:divBdr>
        </w:div>
        <w:div w:id="1971783040">
          <w:marLeft w:val="0"/>
          <w:marRight w:val="0"/>
          <w:marTop w:val="0"/>
          <w:marBottom w:val="0"/>
          <w:divBdr>
            <w:top w:val="none" w:sz="0" w:space="0" w:color="auto"/>
            <w:left w:val="none" w:sz="0" w:space="0" w:color="auto"/>
            <w:bottom w:val="none" w:sz="0" w:space="0" w:color="auto"/>
            <w:right w:val="none" w:sz="0" w:space="0" w:color="auto"/>
          </w:divBdr>
        </w:div>
        <w:div w:id="113600679">
          <w:marLeft w:val="0"/>
          <w:marRight w:val="0"/>
          <w:marTop w:val="0"/>
          <w:marBottom w:val="0"/>
          <w:divBdr>
            <w:top w:val="none" w:sz="0" w:space="0" w:color="auto"/>
            <w:left w:val="none" w:sz="0" w:space="0" w:color="auto"/>
            <w:bottom w:val="none" w:sz="0" w:space="0" w:color="auto"/>
            <w:right w:val="none" w:sz="0" w:space="0" w:color="auto"/>
          </w:divBdr>
        </w:div>
        <w:div w:id="2019307295">
          <w:marLeft w:val="0"/>
          <w:marRight w:val="0"/>
          <w:marTop w:val="0"/>
          <w:marBottom w:val="0"/>
          <w:divBdr>
            <w:top w:val="none" w:sz="0" w:space="0" w:color="auto"/>
            <w:left w:val="none" w:sz="0" w:space="0" w:color="auto"/>
            <w:bottom w:val="none" w:sz="0" w:space="0" w:color="auto"/>
            <w:right w:val="none" w:sz="0" w:space="0" w:color="auto"/>
          </w:divBdr>
        </w:div>
        <w:div w:id="1110512466">
          <w:marLeft w:val="0"/>
          <w:marRight w:val="0"/>
          <w:marTop w:val="0"/>
          <w:marBottom w:val="0"/>
          <w:divBdr>
            <w:top w:val="none" w:sz="0" w:space="0" w:color="auto"/>
            <w:left w:val="none" w:sz="0" w:space="0" w:color="auto"/>
            <w:bottom w:val="none" w:sz="0" w:space="0" w:color="auto"/>
            <w:right w:val="none" w:sz="0" w:space="0" w:color="auto"/>
          </w:divBdr>
        </w:div>
        <w:div w:id="1220627682">
          <w:marLeft w:val="0"/>
          <w:marRight w:val="0"/>
          <w:marTop w:val="0"/>
          <w:marBottom w:val="0"/>
          <w:divBdr>
            <w:top w:val="none" w:sz="0" w:space="0" w:color="auto"/>
            <w:left w:val="none" w:sz="0" w:space="0" w:color="auto"/>
            <w:bottom w:val="none" w:sz="0" w:space="0" w:color="auto"/>
            <w:right w:val="none" w:sz="0" w:space="0" w:color="auto"/>
          </w:divBdr>
        </w:div>
        <w:div w:id="716585966">
          <w:marLeft w:val="0"/>
          <w:marRight w:val="0"/>
          <w:marTop w:val="0"/>
          <w:marBottom w:val="0"/>
          <w:divBdr>
            <w:top w:val="none" w:sz="0" w:space="0" w:color="auto"/>
            <w:left w:val="none" w:sz="0" w:space="0" w:color="auto"/>
            <w:bottom w:val="none" w:sz="0" w:space="0" w:color="auto"/>
            <w:right w:val="none" w:sz="0" w:space="0" w:color="auto"/>
          </w:divBdr>
        </w:div>
        <w:div w:id="1029379910">
          <w:marLeft w:val="0"/>
          <w:marRight w:val="0"/>
          <w:marTop w:val="0"/>
          <w:marBottom w:val="0"/>
          <w:divBdr>
            <w:top w:val="none" w:sz="0" w:space="0" w:color="auto"/>
            <w:left w:val="none" w:sz="0" w:space="0" w:color="auto"/>
            <w:bottom w:val="none" w:sz="0" w:space="0" w:color="auto"/>
            <w:right w:val="none" w:sz="0" w:space="0" w:color="auto"/>
          </w:divBdr>
        </w:div>
        <w:div w:id="1964732531">
          <w:marLeft w:val="0"/>
          <w:marRight w:val="0"/>
          <w:marTop w:val="0"/>
          <w:marBottom w:val="0"/>
          <w:divBdr>
            <w:top w:val="none" w:sz="0" w:space="0" w:color="auto"/>
            <w:left w:val="none" w:sz="0" w:space="0" w:color="auto"/>
            <w:bottom w:val="none" w:sz="0" w:space="0" w:color="auto"/>
            <w:right w:val="none" w:sz="0" w:space="0" w:color="auto"/>
          </w:divBdr>
        </w:div>
        <w:div w:id="328794763">
          <w:marLeft w:val="0"/>
          <w:marRight w:val="0"/>
          <w:marTop w:val="0"/>
          <w:marBottom w:val="0"/>
          <w:divBdr>
            <w:top w:val="none" w:sz="0" w:space="0" w:color="auto"/>
            <w:left w:val="none" w:sz="0" w:space="0" w:color="auto"/>
            <w:bottom w:val="none" w:sz="0" w:space="0" w:color="auto"/>
            <w:right w:val="none" w:sz="0" w:space="0" w:color="auto"/>
          </w:divBdr>
        </w:div>
        <w:div w:id="686490761">
          <w:marLeft w:val="0"/>
          <w:marRight w:val="0"/>
          <w:marTop w:val="0"/>
          <w:marBottom w:val="0"/>
          <w:divBdr>
            <w:top w:val="none" w:sz="0" w:space="0" w:color="auto"/>
            <w:left w:val="none" w:sz="0" w:space="0" w:color="auto"/>
            <w:bottom w:val="none" w:sz="0" w:space="0" w:color="auto"/>
            <w:right w:val="none" w:sz="0" w:space="0" w:color="auto"/>
          </w:divBdr>
        </w:div>
        <w:div w:id="2033728141">
          <w:marLeft w:val="0"/>
          <w:marRight w:val="0"/>
          <w:marTop w:val="0"/>
          <w:marBottom w:val="0"/>
          <w:divBdr>
            <w:top w:val="none" w:sz="0" w:space="0" w:color="auto"/>
            <w:left w:val="none" w:sz="0" w:space="0" w:color="auto"/>
            <w:bottom w:val="none" w:sz="0" w:space="0" w:color="auto"/>
            <w:right w:val="none" w:sz="0" w:space="0" w:color="auto"/>
          </w:divBdr>
        </w:div>
        <w:div w:id="1344671203">
          <w:marLeft w:val="0"/>
          <w:marRight w:val="0"/>
          <w:marTop w:val="0"/>
          <w:marBottom w:val="0"/>
          <w:divBdr>
            <w:top w:val="none" w:sz="0" w:space="0" w:color="auto"/>
            <w:left w:val="none" w:sz="0" w:space="0" w:color="auto"/>
            <w:bottom w:val="none" w:sz="0" w:space="0" w:color="auto"/>
            <w:right w:val="none" w:sz="0" w:space="0" w:color="auto"/>
          </w:divBdr>
        </w:div>
        <w:div w:id="1117678068">
          <w:marLeft w:val="0"/>
          <w:marRight w:val="0"/>
          <w:marTop w:val="0"/>
          <w:marBottom w:val="0"/>
          <w:divBdr>
            <w:top w:val="none" w:sz="0" w:space="0" w:color="auto"/>
            <w:left w:val="none" w:sz="0" w:space="0" w:color="auto"/>
            <w:bottom w:val="none" w:sz="0" w:space="0" w:color="auto"/>
            <w:right w:val="none" w:sz="0" w:space="0" w:color="auto"/>
          </w:divBdr>
        </w:div>
        <w:div w:id="1363557864">
          <w:marLeft w:val="0"/>
          <w:marRight w:val="0"/>
          <w:marTop w:val="0"/>
          <w:marBottom w:val="0"/>
          <w:divBdr>
            <w:top w:val="none" w:sz="0" w:space="0" w:color="auto"/>
            <w:left w:val="none" w:sz="0" w:space="0" w:color="auto"/>
            <w:bottom w:val="none" w:sz="0" w:space="0" w:color="auto"/>
            <w:right w:val="none" w:sz="0" w:space="0" w:color="auto"/>
          </w:divBdr>
        </w:div>
        <w:div w:id="76021774">
          <w:marLeft w:val="0"/>
          <w:marRight w:val="0"/>
          <w:marTop w:val="0"/>
          <w:marBottom w:val="0"/>
          <w:divBdr>
            <w:top w:val="none" w:sz="0" w:space="0" w:color="auto"/>
            <w:left w:val="none" w:sz="0" w:space="0" w:color="auto"/>
            <w:bottom w:val="none" w:sz="0" w:space="0" w:color="auto"/>
            <w:right w:val="none" w:sz="0" w:space="0" w:color="auto"/>
          </w:divBdr>
        </w:div>
        <w:div w:id="266278064">
          <w:marLeft w:val="0"/>
          <w:marRight w:val="0"/>
          <w:marTop w:val="0"/>
          <w:marBottom w:val="0"/>
          <w:divBdr>
            <w:top w:val="none" w:sz="0" w:space="0" w:color="auto"/>
            <w:left w:val="none" w:sz="0" w:space="0" w:color="auto"/>
            <w:bottom w:val="none" w:sz="0" w:space="0" w:color="auto"/>
            <w:right w:val="none" w:sz="0" w:space="0" w:color="auto"/>
          </w:divBdr>
        </w:div>
        <w:div w:id="1063522016">
          <w:marLeft w:val="0"/>
          <w:marRight w:val="0"/>
          <w:marTop w:val="0"/>
          <w:marBottom w:val="0"/>
          <w:divBdr>
            <w:top w:val="none" w:sz="0" w:space="0" w:color="auto"/>
            <w:left w:val="none" w:sz="0" w:space="0" w:color="auto"/>
            <w:bottom w:val="none" w:sz="0" w:space="0" w:color="auto"/>
            <w:right w:val="none" w:sz="0" w:space="0" w:color="auto"/>
          </w:divBdr>
        </w:div>
        <w:div w:id="555821067">
          <w:marLeft w:val="0"/>
          <w:marRight w:val="0"/>
          <w:marTop w:val="0"/>
          <w:marBottom w:val="0"/>
          <w:divBdr>
            <w:top w:val="none" w:sz="0" w:space="0" w:color="auto"/>
            <w:left w:val="none" w:sz="0" w:space="0" w:color="auto"/>
            <w:bottom w:val="none" w:sz="0" w:space="0" w:color="auto"/>
            <w:right w:val="none" w:sz="0" w:space="0" w:color="auto"/>
          </w:divBdr>
        </w:div>
        <w:div w:id="998381459">
          <w:marLeft w:val="0"/>
          <w:marRight w:val="0"/>
          <w:marTop w:val="0"/>
          <w:marBottom w:val="0"/>
          <w:divBdr>
            <w:top w:val="none" w:sz="0" w:space="0" w:color="auto"/>
            <w:left w:val="none" w:sz="0" w:space="0" w:color="auto"/>
            <w:bottom w:val="none" w:sz="0" w:space="0" w:color="auto"/>
            <w:right w:val="none" w:sz="0" w:space="0" w:color="auto"/>
          </w:divBdr>
        </w:div>
        <w:div w:id="2001350211">
          <w:marLeft w:val="0"/>
          <w:marRight w:val="0"/>
          <w:marTop w:val="0"/>
          <w:marBottom w:val="0"/>
          <w:divBdr>
            <w:top w:val="none" w:sz="0" w:space="0" w:color="auto"/>
            <w:left w:val="none" w:sz="0" w:space="0" w:color="auto"/>
            <w:bottom w:val="none" w:sz="0" w:space="0" w:color="auto"/>
            <w:right w:val="none" w:sz="0" w:space="0" w:color="auto"/>
          </w:divBdr>
        </w:div>
        <w:div w:id="1400833425">
          <w:marLeft w:val="0"/>
          <w:marRight w:val="0"/>
          <w:marTop w:val="0"/>
          <w:marBottom w:val="0"/>
          <w:divBdr>
            <w:top w:val="none" w:sz="0" w:space="0" w:color="auto"/>
            <w:left w:val="none" w:sz="0" w:space="0" w:color="auto"/>
            <w:bottom w:val="none" w:sz="0" w:space="0" w:color="auto"/>
            <w:right w:val="none" w:sz="0" w:space="0" w:color="auto"/>
          </w:divBdr>
        </w:div>
        <w:div w:id="120659100">
          <w:marLeft w:val="0"/>
          <w:marRight w:val="0"/>
          <w:marTop w:val="0"/>
          <w:marBottom w:val="0"/>
          <w:divBdr>
            <w:top w:val="none" w:sz="0" w:space="0" w:color="auto"/>
            <w:left w:val="none" w:sz="0" w:space="0" w:color="auto"/>
            <w:bottom w:val="none" w:sz="0" w:space="0" w:color="auto"/>
            <w:right w:val="none" w:sz="0" w:space="0" w:color="auto"/>
          </w:divBdr>
        </w:div>
        <w:div w:id="627318685">
          <w:marLeft w:val="0"/>
          <w:marRight w:val="0"/>
          <w:marTop w:val="0"/>
          <w:marBottom w:val="0"/>
          <w:divBdr>
            <w:top w:val="none" w:sz="0" w:space="0" w:color="auto"/>
            <w:left w:val="none" w:sz="0" w:space="0" w:color="auto"/>
            <w:bottom w:val="none" w:sz="0" w:space="0" w:color="auto"/>
            <w:right w:val="none" w:sz="0" w:space="0" w:color="auto"/>
          </w:divBdr>
        </w:div>
        <w:div w:id="1365598357">
          <w:marLeft w:val="0"/>
          <w:marRight w:val="0"/>
          <w:marTop w:val="0"/>
          <w:marBottom w:val="0"/>
          <w:divBdr>
            <w:top w:val="none" w:sz="0" w:space="0" w:color="auto"/>
            <w:left w:val="none" w:sz="0" w:space="0" w:color="auto"/>
            <w:bottom w:val="none" w:sz="0" w:space="0" w:color="auto"/>
            <w:right w:val="none" w:sz="0" w:space="0" w:color="auto"/>
          </w:divBdr>
        </w:div>
        <w:div w:id="1446147350">
          <w:marLeft w:val="0"/>
          <w:marRight w:val="0"/>
          <w:marTop w:val="0"/>
          <w:marBottom w:val="0"/>
          <w:divBdr>
            <w:top w:val="none" w:sz="0" w:space="0" w:color="auto"/>
            <w:left w:val="none" w:sz="0" w:space="0" w:color="auto"/>
            <w:bottom w:val="none" w:sz="0" w:space="0" w:color="auto"/>
            <w:right w:val="none" w:sz="0" w:space="0" w:color="auto"/>
          </w:divBdr>
        </w:div>
        <w:div w:id="1990867828">
          <w:marLeft w:val="0"/>
          <w:marRight w:val="0"/>
          <w:marTop w:val="0"/>
          <w:marBottom w:val="0"/>
          <w:divBdr>
            <w:top w:val="none" w:sz="0" w:space="0" w:color="auto"/>
            <w:left w:val="none" w:sz="0" w:space="0" w:color="auto"/>
            <w:bottom w:val="none" w:sz="0" w:space="0" w:color="auto"/>
            <w:right w:val="none" w:sz="0" w:space="0" w:color="auto"/>
          </w:divBdr>
        </w:div>
      </w:divsChild>
    </w:div>
    <w:div w:id="1648589910">
      <w:bodyDiv w:val="1"/>
      <w:marLeft w:val="0"/>
      <w:marRight w:val="0"/>
      <w:marTop w:val="0"/>
      <w:marBottom w:val="0"/>
      <w:divBdr>
        <w:top w:val="none" w:sz="0" w:space="0" w:color="auto"/>
        <w:left w:val="none" w:sz="0" w:space="0" w:color="auto"/>
        <w:bottom w:val="none" w:sz="0" w:space="0" w:color="auto"/>
        <w:right w:val="none" w:sz="0" w:space="0" w:color="auto"/>
      </w:divBdr>
      <w:divsChild>
        <w:div w:id="1985621955">
          <w:marLeft w:val="547"/>
          <w:marRight w:val="0"/>
          <w:marTop w:val="154"/>
          <w:marBottom w:val="0"/>
          <w:divBdr>
            <w:top w:val="none" w:sz="0" w:space="0" w:color="auto"/>
            <w:left w:val="none" w:sz="0" w:space="0" w:color="auto"/>
            <w:bottom w:val="none" w:sz="0" w:space="0" w:color="auto"/>
            <w:right w:val="none" w:sz="0" w:space="0" w:color="auto"/>
          </w:divBdr>
        </w:div>
      </w:divsChild>
    </w:div>
    <w:div w:id="1712605419">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 w:id="1847328937">
      <w:bodyDiv w:val="1"/>
      <w:marLeft w:val="0"/>
      <w:marRight w:val="0"/>
      <w:marTop w:val="0"/>
      <w:marBottom w:val="0"/>
      <w:divBdr>
        <w:top w:val="none" w:sz="0" w:space="0" w:color="auto"/>
        <w:left w:val="none" w:sz="0" w:space="0" w:color="auto"/>
        <w:bottom w:val="none" w:sz="0" w:space="0" w:color="auto"/>
        <w:right w:val="none" w:sz="0" w:space="0" w:color="auto"/>
      </w:divBdr>
    </w:div>
    <w:div w:id="1979872034">
      <w:bodyDiv w:val="1"/>
      <w:marLeft w:val="0"/>
      <w:marRight w:val="0"/>
      <w:marTop w:val="0"/>
      <w:marBottom w:val="0"/>
      <w:divBdr>
        <w:top w:val="none" w:sz="0" w:space="0" w:color="auto"/>
        <w:left w:val="none" w:sz="0" w:space="0" w:color="auto"/>
        <w:bottom w:val="none" w:sz="0" w:space="0" w:color="auto"/>
        <w:right w:val="none" w:sz="0" w:space="0" w:color="auto"/>
      </w:divBdr>
    </w:div>
    <w:div w:id="2006782112">
      <w:bodyDiv w:val="1"/>
      <w:marLeft w:val="0"/>
      <w:marRight w:val="0"/>
      <w:marTop w:val="0"/>
      <w:marBottom w:val="0"/>
      <w:divBdr>
        <w:top w:val="none" w:sz="0" w:space="0" w:color="auto"/>
        <w:left w:val="none" w:sz="0" w:space="0" w:color="auto"/>
        <w:bottom w:val="none" w:sz="0" w:space="0" w:color="auto"/>
        <w:right w:val="none" w:sz="0" w:space="0" w:color="auto"/>
      </w:divBdr>
    </w:div>
    <w:div w:id="208864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Ch%E1%BB%A7_h%E1%BB%99&amp;action=edit&amp;redlink=1" TargetMode="External"/><Relationship Id="rId13" Type="http://schemas.openxmlformats.org/officeDocument/2006/relationships/hyperlink" Target="https://luatduonggia.vn/bo-luat-dan-su-so-33-2005-qh11-ngay-14-thang-6-nam-200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uatduonggia.vn/bo-luat-dan-su-so-33-2005-qh11-ngay-14-thang-6-nam-200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uatduonggia.vn/nghi-dinh-102-2014-nd-cp-nghi-dinh-ve-xu-phat-hanh-chinh-trong-linh-vuc-dat-da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uatduonggia.vn/nghi-dinh-43-2014-nd-cp-ngay-15-thang-05-nam-2014" TargetMode="External"/><Relationship Id="rId4" Type="http://schemas.openxmlformats.org/officeDocument/2006/relationships/settings" Target="settings.xml"/><Relationship Id="rId9" Type="http://schemas.openxmlformats.org/officeDocument/2006/relationships/hyperlink" Target="https://luatduonggia.vn/luat-dat-dai-nam-2013" TargetMode="External"/><Relationship Id="rId14" Type="http://schemas.openxmlformats.org/officeDocument/2006/relationships/hyperlink" Target="https://luatduonggia.vn/luat-dat-dai-nam-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1318</TotalTime>
  <Pages>25</Pages>
  <Words>10217</Words>
  <Characters>58240</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68321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30</cp:revision>
  <dcterms:created xsi:type="dcterms:W3CDTF">2017-05-22T09:47:00Z</dcterms:created>
  <dcterms:modified xsi:type="dcterms:W3CDTF">2017-06-05T07:02:00Z</dcterms:modified>
</cp:coreProperties>
</file>